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81AD8D" w14:textId="4F23BC21" w:rsidR="0056028A" w:rsidRPr="00584258" w:rsidRDefault="00565BDB">
      <w:pPr>
        <w:spacing w:line="360" w:lineRule="auto"/>
        <w:jc w:val="center"/>
        <w:rPr>
          <w:rFonts w:ascii="Times New Roman" w:hAnsi="Times New Roman"/>
          <w:kern w:val="0"/>
          <w:sz w:val="24"/>
        </w:rPr>
      </w:pPr>
      <w:r>
        <w:rPr>
          <w:rFonts w:ascii="Times New Roman" w:hAnsi="Times New Roman" w:hint="eastAsia"/>
          <w:kern w:val="0"/>
          <w:sz w:val="24"/>
        </w:rPr>
        <w:t>证券代码：</w:t>
      </w:r>
      <w:r>
        <w:rPr>
          <w:rFonts w:ascii="Times New Roman" w:hAnsi="Times New Roman"/>
          <w:kern w:val="0"/>
          <w:sz w:val="24"/>
        </w:rPr>
        <w:t xml:space="preserve">002785         </w:t>
      </w:r>
      <w:r>
        <w:rPr>
          <w:rFonts w:ascii="Times New Roman" w:hAnsi="Times New Roman" w:hint="eastAsia"/>
          <w:kern w:val="0"/>
          <w:sz w:val="24"/>
        </w:rPr>
        <w:t>证券简称：万里石</w:t>
      </w:r>
      <w:r>
        <w:rPr>
          <w:rFonts w:ascii="Times New Roman" w:hAnsi="Times New Roman"/>
          <w:kern w:val="0"/>
          <w:sz w:val="24"/>
        </w:rPr>
        <w:t xml:space="preserve">          </w:t>
      </w:r>
      <w:r>
        <w:rPr>
          <w:rFonts w:ascii="Times New Roman" w:hAnsi="Times New Roman" w:hint="eastAsia"/>
          <w:kern w:val="0"/>
          <w:sz w:val="24"/>
        </w:rPr>
        <w:t>公告编号：</w:t>
      </w:r>
      <w:r>
        <w:rPr>
          <w:rFonts w:ascii="Times New Roman" w:hAnsi="Times New Roman"/>
          <w:kern w:val="0"/>
          <w:sz w:val="24"/>
        </w:rPr>
        <w:t>20</w:t>
      </w:r>
      <w:r w:rsidR="00B022FA">
        <w:rPr>
          <w:rFonts w:ascii="Times New Roman" w:hAnsi="Times New Roman" w:hint="eastAsia"/>
          <w:kern w:val="0"/>
          <w:sz w:val="24"/>
        </w:rPr>
        <w:t>20</w:t>
      </w:r>
      <w:r>
        <w:rPr>
          <w:rFonts w:ascii="Times New Roman" w:hAnsi="Times New Roman"/>
          <w:kern w:val="0"/>
          <w:sz w:val="24"/>
        </w:rPr>
        <w:t>-0</w:t>
      </w:r>
      <w:r w:rsidR="00584258">
        <w:rPr>
          <w:rFonts w:ascii="Times New Roman" w:hAnsi="Times New Roman" w:hint="eastAsia"/>
          <w:kern w:val="0"/>
          <w:sz w:val="24"/>
        </w:rPr>
        <w:t>1</w:t>
      </w:r>
      <w:r w:rsidR="00B022FA">
        <w:rPr>
          <w:rFonts w:ascii="Times New Roman" w:hAnsi="Times New Roman" w:hint="eastAsia"/>
          <w:kern w:val="0"/>
          <w:sz w:val="24"/>
        </w:rPr>
        <w:t>2</w:t>
      </w:r>
    </w:p>
    <w:p w14:paraId="79EBB736" w14:textId="77777777" w:rsidR="0056028A" w:rsidRDefault="00565BDB" w:rsidP="00A86DB1">
      <w:pPr>
        <w:spacing w:beforeLines="50" w:before="156" w:line="360" w:lineRule="auto"/>
        <w:jc w:val="center"/>
        <w:rPr>
          <w:rFonts w:ascii="Times New Roman" w:hAnsi="Times New Roman"/>
          <w:kern w:val="0"/>
          <w:sz w:val="36"/>
          <w:szCs w:val="36"/>
        </w:rPr>
      </w:pPr>
      <w:r>
        <w:rPr>
          <w:rFonts w:ascii="Times New Roman" w:hAnsi="Times New Roman" w:hint="eastAsia"/>
          <w:kern w:val="0"/>
          <w:sz w:val="36"/>
          <w:szCs w:val="36"/>
        </w:rPr>
        <w:t>厦门万里石股份有限公司</w:t>
      </w:r>
    </w:p>
    <w:p w14:paraId="62E08D46" w14:textId="77777777" w:rsidR="0056028A" w:rsidRDefault="00565BDB">
      <w:pPr>
        <w:spacing w:afterLines="50" w:after="156" w:line="360" w:lineRule="auto"/>
        <w:jc w:val="center"/>
        <w:rPr>
          <w:rFonts w:ascii="Times New Roman" w:hAnsi="Times New Roman"/>
          <w:kern w:val="0"/>
          <w:sz w:val="36"/>
          <w:szCs w:val="36"/>
        </w:rPr>
      </w:pPr>
      <w:r>
        <w:rPr>
          <w:rFonts w:ascii="Times New Roman" w:hAnsi="Times New Roman" w:hint="eastAsia"/>
          <w:kern w:val="0"/>
          <w:sz w:val="36"/>
          <w:szCs w:val="36"/>
        </w:rPr>
        <w:t>关于公司及子公司提供对外担保的公告</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6028A" w14:paraId="08E321B9" w14:textId="77777777">
        <w:trPr>
          <w:trHeight w:val="724"/>
          <w:jc w:val="center"/>
        </w:trPr>
        <w:tc>
          <w:tcPr>
            <w:tcW w:w="8522" w:type="dxa"/>
            <w:tcBorders>
              <w:top w:val="single" w:sz="4" w:space="0" w:color="auto"/>
              <w:left w:val="single" w:sz="4" w:space="0" w:color="auto"/>
              <w:bottom w:val="single" w:sz="4" w:space="0" w:color="auto"/>
              <w:right w:val="single" w:sz="4" w:space="0" w:color="auto"/>
            </w:tcBorders>
          </w:tcPr>
          <w:p w14:paraId="5B989D9B" w14:textId="1681D6A8" w:rsidR="0056028A" w:rsidRDefault="00B27CE4">
            <w:pPr>
              <w:autoSpaceDE w:val="0"/>
              <w:autoSpaceDN w:val="0"/>
              <w:adjustRightInd w:val="0"/>
              <w:spacing w:line="360" w:lineRule="auto"/>
              <w:ind w:firstLineChars="200" w:firstLine="480"/>
              <w:rPr>
                <w:rFonts w:ascii="Times New Roman" w:eastAsiaTheme="minorEastAsia" w:hAnsi="Times New Roman"/>
                <w:sz w:val="24"/>
              </w:rPr>
            </w:pPr>
            <w:r w:rsidRPr="0043343A">
              <w:rPr>
                <w:rFonts w:eastAsiaTheme="minorEastAsia"/>
                <w:kern w:val="0"/>
                <w:sz w:val="24"/>
              </w:rPr>
              <w:t>本公司及董事会全体成员保证</w:t>
            </w:r>
            <w:r>
              <w:rPr>
                <w:rFonts w:eastAsiaTheme="minorEastAsia"/>
                <w:kern w:val="0"/>
                <w:sz w:val="24"/>
              </w:rPr>
              <w:t>信息披露内容</w:t>
            </w:r>
            <w:r>
              <w:rPr>
                <w:rFonts w:eastAsiaTheme="minorEastAsia" w:hint="eastAsia"/>
                <w:kern w:val="0"/>
                <w:sz w:val="24"/>
              </w:rPr>
              <w:t>真实、准确、完整，没有虚假记载、误导性陈述或重大遗漏。</w:t>
            </w:r>
          </w:p>
        </w:tc>
      </w:tr>
    </w:tbl>
    <w:p w14:paraId="0C916497"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b/>
          <w:kern w:val="0"/>
          <w:sz w:val="24"/>
        </w:rPr>
        <w:t>一、担保情况概述</w:t>
      </w:r>
    </w:p>
    <w:p w14:paraId="40CCB90A" w14:textId="037FB8FE"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厦门万里石股份有限公司（以下简称</w:t>
      </w:r>
      <w:r>
        <w:rPr>
          <w:rFonts w:ascii="Times New Roman" w:eastAsiaTheme="minorEastAsia" w:hAnsi="Times New Roman" w:hint="eastAsia"/>
          <w:kern w:val="0"/>
          <w:sz w:val="24"/>
        </w:rPr>
        <w:t>“</w:t>
      </w:r>
      <w:r>
        <w:rPr>
          <w:rFonts w:ascii="Times New Roman" w:eastAsiaTheme="minorEastAsia" w:hAnsi="Times New Roman"/>
          <w:kern w:val="0"/>
          <w:sz w:val="24"/>
        </w:rPr>
        <w:t>公司</w:t>
      </w:r>
      <w:r>
        <w:rPr>
          <w:rFonts w:ascii="Times New Roman" w:eastAsiaTheme="minorEastAsia" w:hAnsi="Times New Roman" w:hint="eastAsia"/>
          <w:kern w:val="0"/>
          <w:sz w:val="24"/>
        </w:rPr>
        <w:t>”</w:t>
      </w:r>
      <w:r w:rsidR="00E2056C">
        <w:rPr>
          <w:rFonts w:ascii="Times New Roman" w:eastAsiaTheme="minorEastAsia" w:hAnsi="Times New Roman" w:hint="eastAsia"/>
          <w:kern w:val="0"/>
          <w:sz w:val="24"/>
        </w:rPr>
        <w:t>、“本公司”</w:t>
      </w:r>
      <w:r w:rsidR="009A2365">
        <w:rPr>
          <w:rFonts w:ascii="Times New Roman" w:eastAsiaTheme="minorEastAsia" w:hAnsi="Times New Roman" w:hint="eastAsia"/>
          <w:kern w:val="0"/>
          <w:sz w:val="24"/>
        </w:rPr>
        <w:t>或“万里石</w:t>
      </w:r>
      <w:r w:rsidR="00E2056C">
        <w:rPr>
          <w:rFonts w:ascii="Times New Roman" w:eastAsiaTheme="minorEastAsia" w:hAnsi="Times New Roman" w:hint="eastAsia"/>
          <w:kern w:val="0"/>
          <w:sz w:val="24"/>
        </w:rPr>
        <w:t>股份</w:t>
      </w:r>
      <w:r w:rsidR="00BC6506">
        <w:rPr>
          <w:rFonts w:ascii="Times New Roman" w:eastAsiaTheme="minorEastAsia" w:hAnsi="Times New Roman" w:hint="eastAsia"/>
          <w:kern w:val="0"/>
          <w:sz w:val="24"/>
        </w:rPr>
        <w:t>”</w:t>
      </w:r>
      <w:r>
        <w:rPr>
          <w:rFonts w:ascii="Times New Roman" w:eastAsiaTheme="minorEastAsia" w:hAnsi="Times New Roman"/>
          <w:kern w:val="0"/>
          <w:sz w:val="24"/>
        </w:rPr>
        <w:t>）</w:t>
      </w:r>
      <w:r>
        <w:rPr>
          <w:rFonts w:ascii="Times New Roman" w:eastAsiaTheme="minorEastAsia" w:hAnsi="Times New Roman" w:hint="eastAsia"/>
          <w:kern w:val="0"/>
          <w:sz w:val="24"/>
        </w:rPr>
        <w:t>及</w:t>
      </w:r>
      <w:r>
        <w:rPr>
          <w:rFonts w:ascii="Times New Roman" w:eastAsiaTheme="minorEastAsia" w:hAnsi="Times New Roman"/>
          <w:kern w:val="0"/>
          <w:sz w:val="24"/>
        </w:rPr>
        <w:t>子公司</w:t>
      </w:r>
      <w:r>
        <w:rPr>
          <w:rFonts w:ascii="Times New Roman" w:eastAsiaTheme="minorEastAsia" w:hAnsi="Times New Roman" w:hint="eastAsia"/>
          <w:kern w:val="0"/>
          <w:sz w:val="24"/>
        </w:rPr>
        <w:t>拟为公司合并报表范围的子公司</w:t>
      </w:r>
      <w:r>
        <w:rPr>
          <w:rFonts w:ascii="Times New Roman" w:eastAsiaTheme="minorEastAsia" w:hAnsi="Times New Roman"/>
          <w:kern w:val="0"/>
          <w:sz w:val="24"/>
        </w:rPr>
        <w:t>融资业务提供连带责任担保，担保金额不超过人民币</w:t>
      </w:r>
      <w:r w:rsidR="00B022FA">
        <w:rPr>
          <w:rFonts w:ascii="Times New Roman" w:eastAsiaTheme="minorEastAsia" w:hAnsi="Times New Roman" w:hint="eastAsia"/>
          <w:kern w:val="0"/>
          <w:sz w:val="24"/>
        </w:rPr>
        <w:t>40</w:t>
      </w:r>
      <w:r w:rsidRPr="00407F62">
        <w:rPr>
          <w:rFonts w:ascii="Times New Roman" w:eastAsiaTheme="minorEastAsia" w:hAnsi="Times New Roman" w:hint="eastAsia"/>
          <w:kern w:val="0"/>
          <w:sz w:val="24"/>
        </w:rPr>
        <w:t>,</w:t>
      </w:r>
      <w:r w:rsidR="00B022FA">
        <w:rPr>
          <w:rFonts w:ascii="Times New Roman" w:eastAsiaTheme="minorEastAsia" w:hAnsi="Times New Roman" w:hint="eastAsia"/>
          <w:kern w:val="0"/>
          <w:sz w:val="24"/>
        </w:rPr>
        <w:t>798</w:t>
      </w:r>
      <w:r w:rsidRPr="00407F62">
        <w:rPr>
          <w:rFonts w:ascii="Times New Roman" w:eastAsiaTheme="minorEastAsia" w:hAnsi="Times New Roman" w:hint="eastAsia"/>
          <w:kern w:val="0"/>
          <w:sz w:val="24"/>
        </w:rPr>
        <w:t>万元</w:t>
      </w:r>
      <w:r w:rsidRPr="005E72DD">
        <w:rPr>
          <w:rFonts w:ascii="Times New Roman" w:eastAsiaTheme="minorEastAsia" w:hAnsi="Times New Roman"/>
          <w:kern w:val="0"/>
          <w:sz w:val="24"/>
        </w:rPr>
        <w:t>。</w:t>
      </w:r>
      <w:r>
        <w:rPr>
          <w:rFonts w:ascii="Times New Roman" w:eastAsiaTheme="minorEastAsia" w:hAnsi="Times New Roman"/>
          <w:kern w:val="0"/>
          <w:sz w:val="24"/>
        </w:rPr>
        <w:t>实际担保金额、种类、期限等以合同为准，并</w:t>
      </w:r>
      <w:r w:rsidR="004A35D4">
        <w:rPr>
          <w:rFonts w:ascii="Times New Roman" w:eastAsiaTheme="minorEastAsia" w:hAnsi="Times New Roman" w:hint="eastAsia"/>
          <w:kern w:val="0"/>
          <w:sz w:val="24"/>
        </w:rPr>
        <w:t>提请董事会</w:t>
      </w:r>
      <w:r>
        <w:rPr>
          <w:rFonts w:ascii="Times New Roman" w:eastAsiaTheme="minorEastAsia" w:hAnsi="Times New Roman"/>
          <w:kern w:val="0"/>
          <w:sz w:val="24"/>
        </w:rPr>
        <w:t>授权经营管理层具体办理相关事宜。</w:t>
      </w:r>
    </w:p>
    <w:p w14:paraId="6A09262D" w14:textId="1F0E5B9A" w:rsidR="00CF79DB" w:rsidRPr="00B85502" w:rsidRDefault="00565BDB" w:rsidP="00B022FA">
      <w:pPr>
        <w:autoSpaceDE w:val="0"/>
        <w:autoSpaceDN w:val="0"/>
        <w:adjustRightInd w:val="0"/>
        <w:spacing w:afterLines="50" w:after="156" w:line="360" w:lineRule="auto"/>
        <w:ind w:firstLineChars="200" w:firstLine="480"/>
        <w:rPr>
          <w:rFonts w:ascii="Times New Roman" w:eastAsiaTheme="minorEastAsia" w:hAnsi="Times New Roman"/>
          <w:kern w:val="0"/>
          <w:sz w:val="24"/>
        </w:rPr>
      </w:pPr>
      <w:r>
        <w:rPr>
          <w:rFonts w:ascii="Times New Roman" w:eastAsiaTheme="minorEastAsia" w:hAnsi="Times New Roman"/>
          <w:sz w:val="24"/>
        </w:rPr>
        <w:t>《关于公司及子公司提供对外担保的议案》</w:t>
      </w:r>
      <w:r>
        <w:rPr>
          <w:rFonts w:ascii="Times New Roman" w:eastAsiaTheme="minorEastAsia" w:hAnsi="Times New Roman"/>
          <w:kern w:val="0"/>
          <w:sz w:val="24"/>
        </w:rPr>
        <w:t>已经公司第</w:t>
      </w:r>
      <w:r w:rsidR="00B022FA">
        <w:rPr>
          <w:rFonts w:ascii="Times New Roman" w:eastAsiaTheme="minorEastAsia" w:hAnsi="Times New Roman" w:hint="eastAsia"/>
          <w:kern w:val="0"/>
          <w:sz w:val="24"/>
        </w:rPr>
        <w:t>四</w:t>
      </w:r>
      <w:r>
        <w:rPr>
          <w:rFonts w:ascii="Times New Roman" w:eastAsiaTheme="minorEastAsia" w:hAnsi="Times New Roman"/>
          <w:kern w:val="0"/>
          <w:sz w:val="24"/>
        </w:rPr>
        <w:t>届董事会第</w:t>
      </w:r>
      <w:r w:rsidR="00B022FA">
        <w:rPr>
          <w:rFonts w:ascii="Times New Roman" w:eastAsiaTheme="minorEastAsia" w:hAnsi="Times New Roman" w:hint="eastAsia"/>
          <w:kern w:val="0"/>
          <w:sz w:val="24"/>
        </w:rPr>
        <w:t>四</w:t>
      </w:r>
      <w:r>
        <w:rPr>
          <w:rFonts w:ascii="Times New Roman" w:eastAsiaTheme="minorEastAsia" w:hAnsi="Times New Roman"/>
          <w:kern w:val="0"/>
          <w:sz w:val="24"/>
        </w:rPr>
        <w:t>次会议</w:t>
      </w:r>
      <w:r>
        <w:rPr>
          <w:rFonts w:ascii="Times New Roman" w:eastAsiaTheme="minorEastAsia" w:hAnsi="Times New Roman" w:hint="eastAsia"/>
          <w:kern w:val="0"/>
          <w:sz w:val="24"/>
        </w:rPr>
        <w:t>以</w:t>
      </w:r>
      <w:r w:rsidR="00B022FA">
        <w:rPr>
          <w:rFonts w:ascii="Times New Roman" w:eastAsiaTheme="minorEastAsia" w:hAnsi="Times New Roman" w:hint="eastAsia"/>
          <w:kern w:val="0"/>
          <w:sz w:val="24"/>
        </w:rPr>
        <w:t>9</w:t>
      </w:r>
      <w:r>
        <w:rPr>
          <w:rFonts w:ascii="Times New Roman" w:eastAsiaTheme="minorEastAsia" w:hAnsi="Times New Roman" w:hint="eastAsia"/>
          <w:kern w:val="0"/>
          <w:sz w:val="24"/>
        </w:rPr>
        <w:t>票赞成、</w:t>
      </w:r>
      <w:r w:rsidR="00584258">
        <w:rPr>
          <w:rFonts w:ascii="Times New Roman" w:eastAsiaTheme="minorEastAsia" w:hAnsi="Times New Roman" w:hint="eastAsia"/>
          <w:kern w:val="0"/>
          <w:sz w:val="24"/>
        </w:rPr>
        <w:t>0</w:t>
      </w:r>
      <w:r>
        <w:rPr>
          <w:rFonts w:ascii="Times New Roman" w:eastAsiaTheme="minorEastAsia" w:hAnsi="Times New Roman" w:hint="eastAsia"/>
          <w:kern w:val="0"/>
          <w:sz w:val="24"/>
        </w:rPr>
        <w:t>票反对、</w:t>
      </w:r>
      <w:r w:rsidR="00584258">
        <w:rPr>
          <w:rFonts w:ascii="Times New Roman" w:eastAsiaTheme="minorEastAsia" w:hAnsi="Times New Roman" w:hint="eastAsia"/>
          <w:kern w:val="0"/>
          <w:sz w:val="24"/>
        </w:rPr>
        <w:t>0</w:t>
      </w:r>
      <w:r>
        <w:rPr>
          <w:rFonts w:ascii="Times New Roman" w:eastAsiaTheme="minorEastAsia" w:hAnsi="Times New Roman" w:hint="eastAsia"/>
          <w:kern w:val="0"/>
          <w:sz w:val="24"/>
        </w:rPr>
        <w:t>票弃权</w:t>
      </w:r>
      <w:r>
        <w:rPr>
          <w:rFonts w:ascii="Times New Roman" w:eastAsiaTheme="minorEastAsia" w:hAnsi="Times New Roman"/>
          <w:kern w:val="0"/>
          <w:sz w:val="24"/>
        </w:rPr>
        <w:t>审议通过，</w:t>
      </w:r>
      <w:r w:rsidR="007715B2">
        <w:rPr>
          <w:rFonts w:ascii="Times New Roman" w:eastAsiaTheme="minorEastAsia" w:hAnsi="Times New Roman"/>
          <w:kern w:val="0"/>
          <w:sz w:val="24"/>
        </w:rPr>
        <w:t>该事项</w:t>
      </w:r>
      <w:r>
        <w:rPr>
          <w:rFonts w:ascii="Times New Roman" w:eastAsiaTheme="minorEastAsia" w:hAnsi="Times New Roman"/>
          <w:kern w:val="0"/>
          <w:sz w:val="24"/>
        </w:rPr>
        <w:t>尚需提交公司股东大会审议</w:t>
      </w:r>
      <w:r>
        <w:rPr>
          <w:rFonts w:ascii="Times New Roman" w:eastAsiaTheme="minorEastAsia" w:hAnsi="Times New Roman" w:hint="eastAsia"/>
          <w:kern w:val="0"/>
          <w:sz w:val="24"/>
        </w:rPr>
        <w:t>，具体</w:t>
      </w:r>
      <w:r w:rsidR="00B6552D">
        <w:rPr>
          <w:rFonts w:ascii="Times New Roman" w:eastAsiaTheme="minorEastAsia" w:hAnsi="Times New Roman" w:hint="eastAsia"/>
          <w:kern w:val="0"/>
          <w:sz w:val="24"/>
        </w:rPr>
        <w:t>担保情况</w:t>
      </w:r>
      <w:r>
        <w:rPr>
          <w:rFonts w:ascii="Times New Roman" w:eastAsiaTheme="minorEastAsia" w:hAnsi="Times New Roman" w:hint="eastAsia"/>
          <w:kern w:val="0"/>
          <w:sz w:val="24"/>
        </w:rPr>
        <w:t>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8"/>
        <w:gridCol w:w="1115"/>
        <w:gridCol w:w="1259"/>
        <w:gridCol w:w="649"/>
        <w:gridCol w:w="2390"/>
        <w:gridCol w:w="1049"/>
      </w:tblGrid>
      <w:tr w:rsidR="003578F7" w:rsidRPr="00A1237F" w14:paraId="7891238B" w14:textId="77777777" w:rsidTr="004F1126">
        <w:trPr>
          <w:trHeight w:val="814"/>
          <w:jc w:val="center"/>
        </w:trPr>
        <w:tc>
          <w:tcPr>
            <w:tcW w:w="1145" w:type="pct"/>
            <w:shd w:val="clear" w:color="auto" w:fill="auto"/>
            <w:noWrap/>
            <w:vAlign w:val="center"/>
            <w:hideMark/>
          </w:tcPr>
          <w:p w14:paraId="3857559D" w14:textId="77777777" w:rsidR="003578F7" w:rsidRPr="00C85DED" w:rsidRDefault="003578F7" w:rsidP="00C85DED">
            <w:pPr>
              <w:widowControl/>
              <w:jc w:val="center"/>
              <w:rPr>
                <w:rFonts w:asciiTheme="minorEastAsia" w:eastAsiaTheme="minorEastAsia" w:hAnsiTheme="minorEastAsia" w:cs="宋体"/>
                <w:b/>
                <w:bCs/>
                <w:color w:val="000000"/>
                <w:kern w:val="0"/>
                <w:sz w:val="18"/>
                <w:szCs w:val="18"/>
              </w:rPr>
            </w:pPr>
            <w:r w:rsidRPr="00C85DED">
              <w:rPr>
                <w:rFonts w:asciiTheme="minorEastAsia" w:eastAsiaTheme="minorEastAsia" w:hAnsiTheme="minorEastAsia" w:cs="宋体" w:hint="eastAsia"/>
                <w:b/>
                <w:bCs/>
                <w:color w:val="000000"/>
                <w:kern w:val="0"/>
                <w:sz w:val="20"/>
                <w:szCs w:val="20"/>
              </w:rPr>
              <w:t>金融机构名称</w:t>
            </w:r>
          </w:p>
        </w:tc>
        <w:tc>
          <w:tcPr>
            <w:tcW w:w="665" w:type="pct"/>
            <w:shd w:val="clear" w:color="auto" w:fill="auto"/>
            <w:vAlign w:val="center"/>
            <w:hideMark/>
          </w:tcPr>
          <w:p w14:paraId="1FA4FD15" w14:textId="77777777" w:rsidR="00BB6099" w:rsidRDefault="003578F7" w:rsidP="00C85DED">
            <w:pPr>
              <w:widowControl/>
              <w:jc w:val="center"/>
              <w:rPr>
                <w:rFonts w:asciiTheme="minorEastAsia" w:eastAsiaTheme="minorEastAsia" w:hAnsiTheme="minorEastAsia" w:cs="宋体"/>
                <w:b/>
                <w:bCs/>
                <w:color w:val="000000"/>
                <w:kern w:val="0"/>
                <w:sz w:val="20"/>
                <w:szCs w:val="20"/>
              </w:rPr>
            </w:pPr>
            <w:r w:rsidRPr="00C85DED">
              <w:rPr>
                <w:rFonts w:asciiTheme="minorEastAsia" w:eastAsiaTheme="minorEastAsia" w:hAnsiTheme="minorEastAsia" w:cs="宋体" w:hint="eastAsia"/>
                <w:b/>
                <w:bCs/>
                <w:color w:val="000000"/>
                <w:kern w:val="0"/>
                <w:sz w:val="20"/>
                <w:szCs w:val="20"/>
              </w:rPr>
              <w:t>担保金额</w:t>
            </w:r>
          </w:p>
          <w:p w14:paraId="097C2DB9" w14:textId="178DD0CB" w:rsidR="003578F7" w:rsidRPr="00C85DED" w:rsidRDefault="003578F7" w:rsidP="00C85DED">
            <w:pPr>
              <w:widowControl/>
              <w:jc w:val="center"/>
              <w:rPr>
                <w:rFonts w:asciiTheme="minorEastAsia" w:eastAsiaTheme="minorEastAsia" w:hAnsiTheme="minorEastAsia" w:cs="宋体"/>
                <w:b/>
                <w:bCs/>
                <w:color w:val="000000"/>
                <w:kern w:val="0"/>
                <w:sz w:val="20"/>
                <w:szCs w:val="20"/>
              </w:rPr>
            </w:pPr>
            <w:r w:rsidRPr="00C85DED">
              <w:rPr>
                <w:rFonts w:asciiTheme="minorEastAsia" w:eastAsiaTheme="minorEastAsia" w:hAnsiTheme="minorEastAsia" w:cs="宋体" w:hint="eastAsia"/>
                <w:b/>
                <w:bCs/>
                <w:color w:val="000000"/>
                <w:kern w:val="0"/>
                <w:sz w:val="20"/>
                <w:szCs w:val="20"/>
              </w:rPr>
              <w:t>（万元）</w:t>
            </w:r>
          </w:p>
        </w:tc>
        <w:tc>
          <w:tcPr>
            <w:tcW w:w="751" w:type="pct"/>
            <w:shd w:val="clear" w:color="auto" w:fill="auto"/>
            <w:vAlign w:val="center"/>
            <w:hideMark/>
          </w:tcPr>
          <w:p w14:paraId="7BF2C2D5" w14:textId="20526D85" w:rsidR="003578F7" w:rsidRPr="00C85DED" w:rsidRDefault="003578F7" w:rsidP="00C85DED">
            <w:pPr>
              <w:widowControl/>
              <w:jc w:val="center"/>
              <w:rPr>
                <w:rFonts w:asciiTheme="minorEastAsia" w:eastAsiaTheme="minorEastAsia" w:hAnsiTheme="minorEastAsia" w:cs="宋体"/>
                <w:b/>
                <w:bCs/>
                <w:color w:val="000000"/>
                <w:kern w:val="0"/>
                <w:sz w:val="18"/>
                <w:szCs w:val="18"/>
              </w:rPr>
            </w:pPr>
            <w:r w:rsidRPr="00C85DED">
              <w:rPr>
                <w:rFonts w:asciiTheme="minorEastAsia" w:eastAsiaTheme="minorEastAsia" w:hAnsiTheme="minorEastAsia" w:cs="宋体" w:hint="eastAsia"/>
                <w:b/>
                <w:bCs/>
                <w:color w:val="000000"/>
                <w:kern w:val="0"/>
                <w:sz w:val="20"/>
                <w:szCs w:val="20"/>
              </w:rPr>
              <w:t>被担保主体</w:t>
            </w:r>
          </w:p>
        </w:tc>
        <w:tc>
          <w:tcPr>
            <w:tcW w:w="387" w:type="pct"/>
            <w:shd w:val="clear" w:color="auto" w:fill="auto"/>
            <w:vAlign w:val="center"/>
            <w:hideMark/>
          </w:tcPr>
          <w:p w14:paraId="2B296129" w14:textId="77777777" w:rsidR="003578F7" w:rsidRPr="00C85DED" w:rsidRDefault="003578F7" w:rsidP="00C85DED">
            <w:pPr>
              <w:widowControl/>
              <w:jc w:val="center"/>
              <w:rPr>
                <w:rFonts w:asciiTheme="minorEastAsia" w:eastAsiaTheme="minorEastAsia" w:hAnsiTheme="minorEastAsia" w:cs="宋体"/>
                <w:b/>
                <w:bCs/>
                <w:color w:val="000000"/>
                <w:kern w:val="0"/>
                <w:sz w:val="18"/>
                <w:szCs w:val="18"/>
              </w:rPr>
            </w:pPr>
            <w:r w:rsidRPr="00C85DED">
              <w:rPr>
                <w:rFonts w:asciiTheme="minorEastAsia" w:eastAsiaTheme="minorEastAsia" w:hAnsiTheme="minorEastAsia" w:cs="宋体" w:hint="eastAsia"/>
                <w:b/>
                <w:bCs/>
                <w:color w:val="000000"/>
                <w:kern w:val="0"/>
                <w:sz w:val="20"/>
                <w:szCs w:val="20"/>
              </w:rPr>
              <w:t>期限</w:t>
            </w:r>
          </w:p>
        </w:tc>
        <w:tc>
          <w:tcPr>
            <w:tcW w:w="1426" w:type="pct"/>
            <w:shd w:val="clear" w:color="auto" w:fill="auto"/>
            <w:noWrap/>
            <w:vAlign w:val="center"/>
            <w:hideMark/>
          </w:tcPr>
          <w:p w14:paraId="6D813E6E" w14:textId="77777777" w:rsidR="003578F7" w:rsidRPr="00C85DED" w:rsidRDefault="003578F7" w:rsidP="00C85DED">
            <w:pPr>
              <w:widowControl/>
              <w:jc w:val="center"/>
              <w:rPr>
                <w:rFonts w:asciiTheme="minorEastAsia" w:eastAsiaTheme="minorEastAsia" w:hAnsiTheme="minorEastAsia" w:cs="宋体"/>
                <w:b/>
                <w:bCs/>
                <w:color w:val="000000"/>
                <w:kern w:val="0"/>
                <w:sz w:val="18"/>
                <w:szCs w:val="18"/>
              </w:rPr>
            </w:pPr>
            <w:r w:rsidRPr="00C85DED">
              <w:rPr>
                <w:rFonts w:asciiTheme="minorEastAsia" w:eastAsiaTheme="minorEastAsia" w:hAnsiTheme="minorEastAsia" w:cs="宋体" w:hint="eastAsia"/>
                <w:b/>
                <w:bCs/>
                <w:color w:val="000000"/>
                <w:kern w:val="0"/>
                <w:sz w:val="20"/>
                <w:szCs w:val="20"/>
              </w:rPr>
              <w:t>抵押物</w:t>
            </w:r>
          </w:p>
        </w:tc>
        <w:tc>
          <w:tcPr>
            <w:tcW w:w="626" w:type="pct"/>
            <w:shd w:val="clear" w:color="auto" w:fill="auto"/>
            <w:vAlign w:val="center"/>
            <w:hideMark/>
          </w:tcPr>
          <w:p w14:paraId="1244E851" w14:textId="77777777" w:rsidR="003578F7" w:rsidRPr="00C85DED" w:rsidRDefault="003578F7" w:rsidP="00C85DED">
            <w:pPr>
              <w:widowControl/>
              <w:jc w:val="center"/>
              <w:rPr>
                <w:rFonts w:asciiTheme="minorEastAsia" w:eastAsiaTheme="minorEastAsia" w:hAnsiTheme="minorEastAsia" w:cs="宋体"/>
                <w:b/>
                <w:bCs/>
                <w:color w:val="000000"/>
                <w:kern w:val="0"/>
                <w:sz w:val="20"/>
                <w:szCs w:val="20"/>
              </w:rPr>
            </w:pPr>
            <w:r w:rsidRPr="00C85DED">
              <w:rPr>
                <w:rFonts w:asciiTheme="minorEastAsia" w:eastAsiaTheme="minorEastAsia" w:hAnsiTheme="minorEastAsia" w:cs="宋体" w:hint="eastAsia"/>
                <w:b/>
                <w:bCs/>
                <w:color w:val="000000"/>
                <w:kern w:val="0"/>
                <w:sz w:val="20"/>
                <w:szCs w:val="20"/>
              </w:rPr>
              <w:t>担保方式</w:t>
            </w:r>
          </w:p>
        </w:tc>
      </w:tr>
      <w:tr w:rsidR="003578F7" w:rsidRPr="00A1237F" w14:paraId="272CE486" w14:textId="77777777" w:rsidTr="004F1126">
        <w:trPr>
          <w:trHeight w:val="240"/>
          <w:jc w:val="center"/>
        </w:trPr>
        <w:tc>
          <w:tcPr>
            <w:tcW w:w="1145" w:type="pct"/>
            <w:shd w:val="clear" w:color="auto" w:fill="auto"/>
            <w:vAlign w:val="center"/>
            <w:hideMark/>
          </w:tcPr>
          <w:p w14:paraId="19970613"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兴业银行股份有限公司厦门分行</w:t>
            </w:r>
          </w:p>
        </w:tc>
        <w:tc>
          <w:tcPr>
            <w:tcW w:w="665" w:type="pct"/>
            <w:shd w:val="clear" w:color="auto" w:fill="auto"/>
            <w:noWrap/>
            <w:vAlign w:val="center"/>
            <w:hideMark/>
          </w:tcPr>
          <w:p w14:paraId="51D0D919" w14:textId="2690C51E" w:rsidR="003578F7" w:rsidRPr="00360430" w:rsidRDefault="003578F7" w:rsidP="001306FD">
            <w:pPr>
              <w:widowControl/>
              <w:jc w:val="center"/>
              <w:rPr>
                <w:rFonts w:ascii="宋体" w:hAnsi="宋体" w:cs="宋体"/>
                <w:kern w:val="0"/>
                <w:sz w:val="18"/>
                <w:szCs w:val="18"/>
              </w:rPr>
            </w:pPr>
            <w:r w:rsidRPr="00360430">
              <w:rPr>
                <w:rFonts w:ascii="宋体" w:hAnsi="宋体" w:cs="宋体" w:hint="eastAsia"/>
                <w:kern w:val="0"/>
                <w:sz w:val="18"/>
                <w:szCs w:val="18"/>
              </w:rPr>
              <w:t>1</w:t>
            </w:r>
            <w:r w:rsidR="00B022FA">
              <w:rPr>
                <w:rFonts w:ascii="宋体" w:hAnsi="宋体" w:cs="宋体" w:hint="eastAsia"/>
                <w:kern w:val="0"/>
                <w:sz w:val="18"/>
                <w:szCs w:val="18"/>
              </w:rPr>
              <w:t>5</w:t>
            </w:r>
            <w:r w:rsidRPr="00360430">
              <w:rPr>
                <w:rFonts w:ascii="宋体" w:hAnsi="宋体" w:cs="宋体" w:hint="eastAsia"/>
                <w:kern w:val="0"/>
                <w:sz w:val="18"/>
                <w:szCs w:val="18"/>
              </w:rPr>
              <w:t>,000</w:t>
            </w:r>
          </w:p>
        </w:tc>
        <w:tc>
          <w:tcPr>
            <w:tcW w:w="751" w:type="pct"/>
            <w:shd w:val="clear" w:color="auto" w:fill="auto"/>
            <w:vAlign w:val="center"/>
            <w:hideMark/>
          </w:tcPr>
          <w:p w14:paraId="542577E3" w14:textId="367F0D1B"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3C751735" w14:textId="5FF9A80C" w:rsidR="003578F7" w:rsidRPr="00964B1F" w:rsidRDefault="00B022FA" w:rsidP="00A1237F">
            <w:pPr>
              <w:widowControl/>
              <w:jc w:val="center"/>
              <w:rPr>
                <w:rFonts w:ascii="宋体" w:hAnsi="宋体" w:cs="宋体"/>
                <w:kern w:val="0"/>
                <w:sz w:val="18"/>
                <w:szCs w:val="18"/>
              </w:rPr>
            </w:pPr>
            <w:r>
              <w:rPr>
                <w:rFonts w:ascii="宋体" w:hAnsi="宋体" w:cs="宋体" w:hint="eastAsia"/>
                <w:kern w:val="0"/>
                <w:sz w:val="18"/>
                <w:szCs w:val="18"/>
              </w:rPr>
              <w:t>五</w:t>
            </w:r>
            <w:r w:rsidR="003578F7" w:rsidRPr="00964B1F">
              <w:rPr>
                <w:rFonts w:ascii="宋体" w:hAnsi="宋体" w:cs="宋体" w:hint="eastAsia"/>
                <w:kern w:val="0"/>
                <w:sz w:val="18"/>
                <w:szCs w:val="18"/>
              </w:rPr>
              <w:t>年</w:t>
            </w:r>
          </w:p>
        </w:tc>
        <w:tc>
          <w:tcPr>
            <w:tcW w:w="1426" w:type="pct"/>
            <w:shd w:val="clear" w:color="auto" w:fill="auto"/>
            <w:vAlign w:val="center"/>
            <w:hideMark/>
          </w:tcPr>
          <w:p w14:paraId="73081AA0" w14:textId="5E375A42" w:rsidR="003578F7" w:rsidRPr="00360430" w:rsidRDefault="003578F7" w:rsidP="00683C9D">
            <w:pPr>
              <w:widowControl/>
              <w:rPr>
                <w:rFonts w:ascii="微软雅黑" w:eastAsia="微软雅黑" w:hAnsi="微软雅黑" w:cs="宋体"/>
                <w:kern w:val="0"/>
                <w:sz w:val="18"/>
                <w:szCs w:val="18"/>
              </w:rPr>
            </w:pPr>
            <w:r w:rsidRPr="00360430">
              <w:rPr>
                <w:rFonts w:ascii="宋体" w:hAnsi="宋体" w:cs="宋体" w:hint="eastAsia"/>
                <w:kern w:val="0"/>
                <w:sz w:val="18"/>
                <w:szCs w:val="18"/>
              </w:rPr>
              <w:t>翔安区内厝镇赵岗村第1幢至第5</w:t>
            </w:r>
            <w:r w:rsidR="00EE67C4">
              <w:rPr>
                <w:rFonts w:ascii="宋体" w:hAnsi="宋体" w:cs="宋体" w:hint="eastAsia"/>
                <w:kern w:val="0"/>
                <w:sz w:val="18"/>
                <w:szCs w:val="18"/>
              </w:rPr>
              <w:t>幢厂房</w:t>
            </w:r>
          </w:p>
        </w:tc>
        <w:tc>
          <w:tcPr>
            <w:tcW w:w="626" w:type="pct"/>
            <w:shd w:val="clear" w:color="auto" w:fill="auto"/>
            <w:vAlign w:val="center"/>
            <w:hideMark/>
          </w:tcPr>
          <w:p w14:paraId="18F26C2E"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12ADCD84" w14:textId="77777777" w:rsidTr="004F1126">
        <w:trPr>
          <w:trHeight w:val="285"/>
          <w:jc w:val="center"/>
        </w:trPr>
        <w:tc>
          <w:tcPr>
            <w:tcW w:w="1145" w:type="pct"/>
            <w:shd w:val="clear" w:color="auto" w:fill="auto"/>
            <w:vAlign w:val="center"/>
            <w:hideMark/>
          </w:tcPr>
          <w:p w14:paraId="0047AAEC"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招商银行股份有限公司厦门分行</w:t>
            </w:r>
          </w:p>
        </w:tc>
        <w:tc>
          <w:tcPr>
            <w:tcW w:w="665" w:type="pct"/>
            <w:shd w:val="clear" w:color="auto" w:fill="auto"/>
            <w:noWrap/>
            <w:vAlign w:val="center"/>
            <w:hideMark/>
          </w:tcPr>
          <w:p w14:paraId="5874C2BA" w14:textId="22B6C1FB" w:rsidR="003578F7" w:rsidRPr="00360430" w:rsidRDefault="00B022FA" w:rsidP="001306FD">
            <w:pPr>
              <w:widowControl/>
              <w:jc w:val="center"/>
              <w:rPr>
                <w:rFonts w:ascii="宋体" w:hAnsi="宋体" w:cs="宋体"/>
                <w:kern w:val="0"/>
                <w:sz w:val="18"/>
                <w:szCs w:val="18"/>
              </w:rPr>
            </w:pPr>
            <w:r>
              <w:rPr>
                <w:rFonts w:ascii="宋体" w:hAnsi="宋体" w:cs="宋体" w:hint="eastAsia"/>
                <w:kern w:val="0"/>
                <w:sz w:val="18"/>
                <w:szCs w:val="18"/>
              </w:rPr>
              <w:t>7</w:t>
            </w:r>
            <w:r w:rsidR="003578F7" w:rsidRPr="00360430">
              <w:rPr>
                <w:rFonts w:ascii="宋体" w:hAnsi="宋体" w:cs="宋体" w:hint="eastAsia"/>
                <w:kern w:val="0"/>
                <w:sz w:val="18"/>
                <w:szCs w:val="18"/>
              </w:rPr>
              <w:t>,000</w:t>
            </w:r>
          </w:p>
        </w:tc>
        <w:tc>
          <w:tcPr>
            <w:tcW w:w="751" w:type="pct"/>
            <w:shd w:val="clear" w:color="auto" w:fill="auto"/>
            <w:vAlign w:val="center"/>
            <w:hideMark/>
          </w:tcPr>
          <w:p w14:paraId="125F2CBF" w14:textId="3A8D2464"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68444EB6" w14:textId="54279280" w:rsidR="003578F7" w:rsidRPr="00964B1F" w:rsidRDefault="00964B1F" w:rsidP="00A1237F">
            <w:pPr>
              <w:widowControl/>
              <w:jc w:val="center"/>
              <w:rPr>
                <w:rFonts w:ascii="宋体" w:hAnsi="宋体" w:cs="宋体"/>
                <w:kern w:val="0"/>
                <w:sz w:val="18"/>
                <w:szCs w:val="18"/>
              </w:rPr>
            </w:pPr>
            <w:r>
              <w:rPr>
                <w:rFonts w:ascii="宋体" w:hAnsi="宋体" w:cs="宋体" w:hint="eastAsia"/>
                <w:kern w:val="0"/>
                <w:sz w:val="18"/>
                <w:szCs w:val="18"/>
              </w:rPr>
              <w:t>一</w:t>
            </w:r>
            <w:r w:rsidR="003578F7" w:rsidRPr="00964B1F">
              <w:rPr>
                <w:rFonts w:ascii="宋体" w:hAnsi="宋体" w:cs="宋体" w:hint="eastAsia"/>
                <w:kern w:val="0"/>
                <w:sz w:val="18"/>
                <w:szCs w:val="18"/>
              </w:rPr>
              <w:t>年</w:t>
            </w:r>
          </w:p>
        </w:tc>
        <w:tc>
          <w:tcPr>
            <w:tcW w:w="1426" w:type="pct"/>
            <w:shd w:val="clear" w:color="auto" w:fill="auto"/>
            <w:vAlign w:val="center"/>
            <w:hideMark/>
          </w:tcPr>
          <w:p w14:paraId="1F8C8638" w14:textId="3D317A08" w:rsidR="003578F7" w:rsidRPr="00360430" w:rsidRDefault="000F7FEF" w:rsidP="00BB6099">
            <w:pPr>
              <w:widowControl/>
              <w:rPr>
                <w:rFonts w:ascii="宋体" w:hAnsi="宋体" w:cs="宋体"/>
                <w:kern w:val="0"/>
                <w:sz w:val="18"/>
                <w:szCs w:val="18"/>
              </w:rPr>
            </w:pPr>
            <w:r>
              <w:rPr>
                <w:rFonts w:ascii="宋体" w:hAnsi="宋体" w:cs="宋体" w:hint="eastAsia"/>
                <w:kern w:val="0"/>
                <w:sz w:val="18"/>
                <w:szCs w:val="18"/>
              </w:rPr>
              <w:t>厦门万里石股份有限公司</w:t>
            </w:r>
            <w:r w:rsidR="003578F7" w:rsidRPr="00360430">
              <w:rPr>
                <w:rFonts w:ascii="宋体" w:hAnsi="宋体" w:cs="宋体" w:hint="eastAsia"/>
                <w:kern w:val="0"/>
                <w:sz w:val="18"/>
                <w:szCs w:val="18"/>
              </w:rPr>
              <w:t>坐落地思明区湖滨北路201号801-804室及地下一层第59号和60号车位、厦门万里石家装修装饰工程有限公司土地、厂房</w:t>
            </w:r>
          </w:p>
        </w:tc>
        <w:tc>
          <w:tcPr>
            <w:tcW w:w="626" w:type="pct"/>
            <w:shd w:val="clear" w:color="auto" w:fill="auto"/>
            <w:noWrap/>
            <w:vAlign w:val="center"/>
            <w:hideMark/>
          </w:tcPr>
          <w:p w14:paraId="6D05CD9C"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7754B877" w14:textId="77777777" w:rsidTr="004F1126">
        <w:trPr>
          <w:trHeight w:val="270"/>
          <w:jc w:val="center"/>
        </w:trPr>
        <w:tc>
          <w:tcPr>
            <w:tcW w:w="1145" w:type="pct"/>
            <w:shd w:val="clear" w:color="auto" w:fill="auto"/>
            <w:vAlign w:val="center"/>
            <w:hideMark/>
          </w:tcPr>
          <w:p w14:paraId="30B1ED63"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华夏银行股份有限公司厦门分行</w:t>
            </w:r>
          </w:p>
        </w:tc>
        <w:tc>
          <w:tcPr>
            <w:tcW w:w="665" w:type="pct"/>
            <w:shd w:val="clear" w:color="auto" w:fill="auto"/>
            <w:noWrap/>
            <w:vAlign w:val="center"/>
            <w:hideMark/>
          </w:tcPr>
          <w:p w14:paraId="34ECBDCA" w14:textId="253F10D7" w:rsidR="003578F7" w:rsidRPr="00360430" w:rsidRDefault="00B022FA" w:rsidP="001306FD">
            <w:pPr>
              <w:widowControl/>
              <w:jc w:val="center"/>
              <w:rPr>
                <w:rFonts w:ascii="宋体" w:hAnsi="宋体" w:cs="宋体"/>
                <w:kern w:val="0"/>
                <w:sz w:val="18"/>
                <w:szCs w:val="18"/>
              </w:rPr>
            </w:pPr>
            <w:r>
              <w:rPr>
                <w:rFonts w:ascii="宋体" w:hAnsi="宋体" w:cs="宋体" w:hint="eastAsia"/>
                <w:kern w:val="0"/>
                <w:sz w:val="18"/>
                <w:szCs w:val="18"/>
              </w:rPr>
              <w:t>5</w:t>
            </w:r>
            <w:r w:rsidR="003578F7" w:rsidRPr="00360430">
              <w:rPr>
                <w:rFonts w:ascii="宋体" w:hAnsi="宋体" w:cs="宋体" w:hint="eastAsia"/>
                <w:kern w:val="0"/>
                <w:sz w:val="18"/>
                <w:szCs w:val="18"/>
              </w:rPr>
              <w:t>,000</w:t>
            </w:r>
          </w:p>
        </w:tc>
        <w:tc>
          <w:tcPr>
            <w:tcW w:w="751" w:type="pct"/>
            <w:shd w:val="clear" w:color="auto" w:fill="auto"/>
            <w:vAlign w:val="center"/>
            <w:hideMark/>
          </w:tcPr>
          <w:p w14:paraId="7939CB84" w14:textId="2013F161"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39417EB0"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一年</w:t>
            </w:r>
          </w:p>
        </w:tc>
        <w:tc>
          <w:tcPr>
            <w:tcW w:w="1426" w:type="pct"/>
            <w:shd w:val="clear" w:color="auto" w:fill="auto"/>
            <w:vAlign w:val="center"/>
            <w:hideMark/>
          </w:tcPr>
          <w:p w14:paraId="20A609D2" w14:textId="6644FCE6" w:rsidR="003578F7" w:rsidRPr="00360430" w:rsidRDefault="003578F7" w:rsidP="00683C9D">
            <w:pPr>
              <w:widowControl/>
              <w:rPr>
                <w:rFonts w:ascii="宋体" w:hAnsi="宋体" w:cs="宋体"/>
                <w:kern w:val="0"/>
                <w:sz w:val="18"/>
                <w:szCs w:val="18"/>
              </w:rPr>
            </w:pPr>
            <w:r w:rsidRPr="00360430">
              <w:rPr>
                <w:rFonts w:ascii="宋体" w:hAnsi="宋体" w:cs="宋体" w:hint="eastAsia"/>
                <w:kern w:val="0"/>
                <w:sz w:val="18"/>
                <w:szCs w:val="18"/>
              </w:rPr>
              <w:t>厦门万里石工艺有限公司厂房</w:t>
            </w:r>
          </w:p>
        </w:tc>
        <w:tc>
          <w:tcPr>
            <w:tcW w:w="626" w:type="pct"/>
            <w:shd w:val="clear" w:color="auto" w:fill="auto"/>
            <w:noWrap/>
            <w:vAlign w:val="center"/>
            <w:hideMark/>
          </w:tcPr>
          <w:p w14:paraId="1CD375A3"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15E4688D" w14:textId="77777777" w:rsidTr="004F1126">
        <w:trPr>
          <w:trHeight w:val="330"/>
          <w:jc w:val="center"/>
        </w:trPr>
        <w:tc>
          <w:tcPr>
            <w:tcW w:w="1145" w:type="pct"/>
            <w:shd w:val="clear" w:color="auto" w:fill="auto"/>
            <w:vAlign w:val="center"/>
            <w:hideMark/>
          </w:tcPr>
          <w:p w14:paraId="0835ADA9" w14:textId="2B9415FF"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中国银行股份有限公司厦门</w:t>
            </w:r>
            <w:r w:rsidR="001E4FD3">
              <w:rPr>
                <w:rFonts w:ascii="宋体" w:hAnsi="宋体" w:cs="宋体" w:hint="eastAsia"/>
                <w:kern w:val="0"/>
                <w:sz w:val="18"/>
                <w:szCs w:val="18"/>
              </w:rPr>
              <w:t>市</w:t>
            </w:r>
            <w:r w:rsidRPr="00360430">
              <w:rPr>
                <w:rFonts w:ascii="宋体" w:hAnsi="宋体" w:cs="宋体" w:hint="eastAsia"/>
                <w:kern w:val="0"/>
                <w:sz w:val="18"/>
                <w:szCs w:val="18"/>
              </w:rPr>
              <w:t>分行</w:t>
            </w:r>
          </w:p>
        </w:tc>
        <w:tc>
          <w:tcPr>
            <w:tcW w:w="665" w:type="pct"/>
            <w:shd w:val="clear" w:color="auto" w:fill="auto"/>
            <w:noWrap/>
            <w:vAlign w:val="center"/>
            <w:hideMark/>
          </w:tcPr>
          <w:p w14:paraId="0E53EC9D" w14:textId="669547AA" w:rsidR="003578F7" w:rsidRPr="00360430" w:rsidRDefault="00B022FA" w:rsidP="001306FD">
            <w:pPr>
              <w:widowControl/>
              <w:jc w:val="center"/>
              <w:rPr>
                <w:rFonts w:ascii="宋体" w:hAnsi="宋体" w:cs="宋体"/>
                <w:kern w:val="0"/>
                <w:sz w:val="18"/>
                <w:szCs w:val="18"/>
              </w:rPr>
            </w:pPr>
            <w:r>
              <w:rPr>
                <w:rFonts w:ascii="宋体" w:hAnsi="宋体" w:cs="宋体" w:hint="eastAsia"/>
                <w:kern w:val="0"/>
                <w:sz w:val="18"/>
                <w:szCs w:val="18"/>
              </w:rPr>
              <w:t>5</w:t>
            </w:r>
            <w:r w:rsidR="003578F7" w:rsidRPr="00360430">
              <w:rPr>
                <w:rFonts w:ascii="宋体" w:hAnsi="宋体" w:cs="宋体" w:hint="eastAsia"/>
                <w:kern w:val="0"/>
                <w:sz w:val="18"/>
                <w:szCs w:val="18"/>
              </w:rPr>
              <w:t>,500</w:t>
            </w:r>
          </w:p>
        </w:tc>
        <w:tc>
          <w:tcPr>
            <w:tcW w:w="751" w:type="pct"/>
            <w:shd w:val="clear" w:color="auto" w:fill="auto"/>
            <w:vAlign w:val="center"/>
            <w:hideMark/>
          </w:tcPr>
          <w:p w14:paraId="44A8E9B3" w14:textId="3919A5AB"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1F1A4761"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一年</w:t>
            </w:r>
          </w:p>
        </w:tc>
        <w:tc>
          <w:tcPr>
            <w:tcW w:w="1426" w:type="pct"/>
            <w:shd w:val="clear" w:color="auto" w:fill="auto"/>
            <w:noWrap/>
            <w:vAlign w:val="center"/>
            <w:hideMark/>
          </w:tcPr>
          <w:p w14:paraId="4E31156D" w14:textId="10C37B7A" w:rsidR="003578F7" w:rsidRPr="00360430" w:rsidRDefault="004224D6" w:rsidP="004224D6">
            <w:pPr>
              <w:widowControl/>
              <w:jc w:val="center"/>
              <w:rPr>
                <w:rFonts w:ascii="宋体" w:hAnsi="宋体" w:cs="宋体"/>
                <w:kern w:val="0"/>
                <w:sz w:val="18"/>
                <w:szCs w:val="18"/>
              </w:rPr>
            </w:pPr>
            <w:r>
              <w:rPr>
                <w:rFonts w:ascii="宋体" w:hAnsi="宋体" w:cs="宋体" w:hint="eastAsia"/>
                <w:kern w:val="0"/>
                <w:sz w:val="18"/>
                <w:szCs w:val="18"/>
              </w:rPr>
              <w:t>翔安区内厝镇赵岗村“大理石深加工及技术改造项目（一期）”</w:t>
            </w:r>
            <w:r w:rsidRPr="00360430">
              <w:rPr>
                <w:rFonts w:ascii="宋体" w:hAnsi="宋体" w:cs="宋体"/>
                <w:kern w:val="0"/>
                <w:sz w:val="18"/>
                <w:szCs w:val="18"/>
              </w:rPr>
              <w:t xml:space="preserve"> </w:t>
            </w:r>
            <w:r>
              <w:rPr>
                <w:rFonts w:ascii="宋体" w:hAnsi="宋体" w:cs="宋体" w:hint="eastAsia"/>
                <w:kern w:val="0"/>
                <w:sz w:val="18"/>
                <w:szCs w:val="18"/>
              </w:rPr>
              <w:t>地块（编号为35021320110930CG098的国有建设用地使用权出让合同对应的土地）及地上建筑物</w:t>
            </w:r>
          </w:p>
        </w:tc>
        <w:tc>
          <w:tcPr>
            <w:tcW w:w="626" w:type="pct"/>
            <w:shd w:val="clear" w:color="auto" w:fill="auto"/>
            <w:noWrap/>
            <w:vAlign w:val="center"/>
            <w:hideMark/>
          </w:tcPr>
          <w:p w14:paraId="4C0FD17C"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4FA647B9" w14:textId="77777777" w:rsidTr="004F1126">
        <w:trPr>
          <w:trHeight w:val="330"/>
          <w:jc w:val="center"/>
        </w:trPr>
        <w:tc>
          <w:tcPr>
            <w:tcW w:w="1145" w:type="pct"/>
            <w:shd w:val="clear" w:color="auto" w:fill="auto"/>
            <w:vAlign w:val="center"/>
            <w:hideMark/>
          </w:tcPr>
          <w:p w14:paraId="58777E44"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厦门农村商业银行股份有限公司滨西支行</w:t>
            </w:r>
          </w:p>
        </w:tc>
        <w:tc>
          <w:tcPr>
            <w:tcW w:w="665" w:type="pct"/>
            <w:shd w:val="clear" w:color="auto" w:fill="auto"/>
            <w:noWrap/>
            <w:vAlign w:val="center"/>
            <w:hideMark/>
          </w:tcPr>
          <w:p w14:paraId="7B33DEED" w14:textId="2FDDEC52" w:rsidR="003578F7" w:rsidRPr="00360430" w:rsidRDefault="004F1126" w:rsidP="004F1126">
            <w:pPr>
              <w:widowControl/>
              <w:jc w:val="center"/>
              <w:rPr>
                <w:rFonts w:ascii="宋体" w:hAnsi="宋体" w:cs="宋体"/>
                <w:kern w:val="0"/>
                <w:sz w:val="18"/>
                <w:szCs w:val="18"/>
              </w:rPr>
            </w:pPr>
            <w:r>
              <w:rPr>
                <w:rFonts w:ascii="宋体" w:hAnsi="宋体" w:cs="宋体"/>
                <w:kern w:val="0"/>
                <w:sz w:val="18"/>
                <w:szCs w:val="18"/>
              </w:rPr>
              <w:t>1</w:t>
            </w:r>
            <w:r w:rsidR="003578F7" w:rsidRPr="00360430">
              <w:rPr>
                <w:rFonts w:ascii="宋体" w:hAnsi="宋体" w:cs="宋体" w:hint="eastAsia"/>
                <w:kern w:val="0"/>
                <w:sz w:val="18"/>
                <w:szCs w:val="18"/>
              </w:rPr>
              <w:t>,</w:t>
            </w:r>
            <w:r>
              <w:rPr>
                <w:rFonts w:ascii="宋体" w:hAnsi="宋体" w:cs="宋体"/>
                <w:kern w:val="0"/>
                <w:sz w:val="18"/>
                <w:szCs w:val="18"/>
              </w:rPr>
              <w:t>6</w:t>
            </w:r>
            <w:r w:rsidR="003578F7" w:rsidRPr="00360430">
              <w:rPr>
                <w:rFonts w:ascii="宋体" w:hAnsi="宋体" w:cs="宋体" w:hint="eastAsia"/>
                <w:kern w:val="0"/>
                <w:sz w:val="18"/>
                <w:szCs w:val="18"/>
              </w:rPr>
              <w:t>00</w:t>
            </w:r>
          </w:p>
        </w:tc>
        <w:tc>
          <w:tcPr>
            <w:tcW w:w="751" w:type="pct"/>
            <w:shd w:val="clear" w:color="auto" w:fill="auto"/>
            <w:vAlign w:val="center"/>
            <w:hideMark/>
          </w:tcPr>
          <w:p w14:paraId="0FFC1D57" w14:textId="484134E3"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55FE5404"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一年</w:t>
            </w:r>
          </w:p>
        </w:tc>
        <w:tc>
          <w:tcPr>
            <w:tcW w:w="1426" w:type="pct"/>
            <w:shd w:val="clear" w:color="auto" w:fill="auto"/>
            <w:noWrap/>
            <w:vAlign w:val="center"/>
            <w:hideMark/>
          </w:tcPr>
          <w:p w14:paraId="18EA0D40" w14:textId="34F5B771" w:rsidR="003578F7" w:rsidRPr="00360430" w:rsidRDefault="00683C9D" w:rsidP="00A1237F">
            <w:pPr>
              <w:widowControl/>
              <w:jc w:val="center"/>
              <w:rPr>
                <w:rFonts w:ascii="宋体" w:hAnsi="宋体" w:cs="宋体"/>
                <w:kern w:val="0"/>
                <w:sz w:val="18"/>
                <w:szCs w:val="18"/>
              </w:rPr>
            </w:pPr>
            <w:r>
              <w:rPr>
                <w:rFonts w:ascii="宋体" w:hAnsi="宋体" w:cs="宋体" w:hint="eastAsia"/>
                <w:kern w:val="0"/>
                <w:sz w:val="18"/>
                <w:szCs w:val="18"/>
              </w:rPr>
              <w:t>无</w:t>
            </w:r>
          </w:p>
        </w:tc>
        <w:tc>
          <w:tcPr>
            <w:tcW w:w="626" w:type="pct"/>
            <w:shd w:val="clear" w:color="auto" w:fill="auto"/>
            <w:noWrap/>
            <w:vAlign w:val="center"/>
            <w:hideMark/>
          </w:tcPr>
          <w:p w14:paraId="660B0406"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193AA398" w14:textId="77777777" w:rsidTr="004F1126">
        <w:trPr>
          <w:trHeight w:val="660"/>
          <w:jc w:val="center"/>
        </w:trPr>
        <w:tc>
          <w:tcPr>
            <w:tcW w:w="1145" w:type="pct"/>
            <w:shd w:val="clear" w:color="auto" w:fill="auto"/>
            <w:vAlign w:val="center"/>
            <w:hideMark/>
          </w:tcPr>
          <w:p w14:paraId="391A737A"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lastRenderedPageBreak/>
              <w:t>上海浦东发展银行股份有限公司天津分行</w:t>
            </w:r>
          </w:p>
        </w:tc>
        <w:tc>
          <w:tcPr>
            <w:tcW w:w="665" w:type="pct"/>
            <w:shd w:val="clear" w:color="auto" w:fill="auto"/>
            <w:noWrap/>
            <w:vAlign w:val="center"/>
            <w:hideMark/>
          </w:tcPr>
          <w:p w14:paraId="46CCDF0B" w14:textId="7D8B4517" w:rsidR="003578F7" w:rsidRPr="00360430" w:rsidRDefault="003578F7" w:rsidP="001306FD">
            <w:pPr>
              <w:widowControl/>
              <w:jc w:val="center"/>
              <w:rPr>
                <w:rFonts w:ascii="宋体" w:hAnsi="宋体" w:cs="宋体"/>
                <w:kern w:val="0"/>
                <w:sz w:val="18"/>
                <w:szCs w:val="18"/>
              </w:rPr>
            </w:pPr>
            <w:r w:rsidRPr="00360430">
              <w:rPr>
                <w:rFonts w:ascii="宋体" w:hAnsi="宋体" w:cs="宋体" w:hint="eastAsia"/>
                <w:kern w:val="0"/>
                <w:sz w:val="18"/>
                <w:szCs w:val="18"/>
              </w:rPr>
              <w:t>1,200</w:t>
            </w:r>
          </w:p>
        </w:tc>
        <w:tc>
          <w:tcPr>
            <w:tcW w:w="751" w:type="pct"/>
            <w:shd w:val="clear" w:color="auto" w:fill="auto"/>
            <w:vAlign w:val="center"/>
            <w:hideMark/>
          </w:tcPr>
          <w:p w14:paraId="3C958D07" w14:textId="1847976D"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noWrap/>
            <w:vAlign w:val="center"/>
            <w:hideMark/>
          </w:tcPr>
          <w:p w14:paraId="50500BD3"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一年</w:t>
            </w:r>
          </w:p>
        </w:tc>
        <w:tc>
          <w:tcPr>
            <w:tcW w:w="1426" w:type="pct"/>
            <w:shd w:val="clear" w:color="auto" w:fill="auto"/>
            <w:vAlign w:val="center"/>
            <w:hideMark/>
          </w:tcPr>
          <w:p w14:paraId="29E28607" w14:textId="3D68041F" w:rsidR="003578F7" w:rsidRPr="00360430" w:rsidRDefault="003578F7" w:rsidP="00683C9D">
            <w:pPr>
              <w:widowControl/>
              <w:jc w:val="center"/>
              <w:rPr>
                <w:rFonts w:ascii="宋体" w:hAnsi="宋体" w:cs="宋体"/>
                <w:kern w:val="0"/>
                <w:sz w:val="18"/>
                <w:szCs w:val="18"/>
              </w:rPr>
            </w:pPr>
            <w:r w:rsidRPr="00360430">
              <w:rPr>
                <w:rFonts w:ascii="宋体" w:hAnsi="宋体" w:cs="宋体" w:hint="eastAsia"/>
                <w:kern w:val="0"/>
                <w:sz w:val="18"/>
                <w:szCs w:val="18"/>
              </w:rPr>
              <w:t xml:space="preserve"> 天津</w:t>
            </w:r>
            <w:r w:rsidR="00683C9D">
              <w:rPr>
                <w:rFonts w:ascii="宋体" w:hAnsi="宋体" w:cs="宋体" w:hint="eastAsia"/>
                <w:kern w:val="0"/>
                <w:sz w:val="18"/>
                <w:szCs w:val="18"/>
              </w:rPr>
              <w:t>中建万里石</w:t>
            </w:r>
            <w:r w:rsidR="000F7FEF">
              <w:rPr>
                <w:rFonts w:ascii="宋体" w:hAnsi="宋体" w:cs="宋体" w:hint="eastAsia"/>
                <w:kern w:val="0"/>
                <w:sz w:val="18"/>
                <w:szCs w:val="18"/>
              </w:rPr>
              <w:t>石材有限公司</w:t>
            </w:r>
            <w:r w:rsidRPr="00360430">
              <w:rPr>
                <w:rFonts w:ascii="宋体" w:hAnsi="宋体" w:cs="宋体" w:hint="eastAsia"/>
                <w:kern w:val="0"/>
                <w:sz w:val="18"/>
                <w:szCs w:val="18"/>
              </w:rPr>
              <w:t xml:space="preserve">自有厂房 </w:t>
            </w:r>
          </w:p>
        </w:tc>
        <w:tc>
          <w:tcPr>
            <w:tcW w:w="626" w:type="pct"/>
            <w:shd w:val="clear" w:color="auto" w:fill="auto"/>
            <w:noWrap/>
            <w:vAlign w:val="center"/>
            <w:hideMark/>
          </w:tcPr>
          <w:p w14:paraId="723C955A"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3578F7" w:rsidRPr="00A1237F" w14:paraId="598FE4B1" w14:textId="77777777" w:rsidTr="004F1126">
        <w:trPr>
          <w:trHeight w:val="450"/>
          <w:jc w:val="center"/>
        </w:trPr>
        <w:tc>
          <w:tcPr>
            <w:tcW w:w="1145" w:type="pct"/>
            <w:shd w:val="clear" w:color="auto" w:fill="auto"/>
            <w:vAlign w:val="center"/>
            <w:hideMark/>
          </w:tcPr>
          <w:p w14:paraId="3F6803D4"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厦门国际银行股份有限公司厦门分行</w:t>
            </w:r>
          </w:p>
        </w:tc>
        <w:tc>
          <w:tcPr>
            <w:tcW w:w="665" w:type="pct"/>
            <w:shd w:val="clear" w:color="auto" w:fill="auto"/>
            <w:noWrap/>
            <w:vAlign w:val="center"/>
            <w:hideMark/>
          </w:tcPr>
          <w:p w14:paraId="1467B782" w14:textId="2C77B1BE" w:rsidR="003578F7" w:rsidRPr="00360430" w:rsidRDefault="004F1126" w:rsidP="001306FD">
            <w:pPr>
              <w:widowControl/>
              <w:jc w:val="center"/>
              <w:rPr>
                <w:rFonts w:ascii="宋体" w:hAnsi="宋体" w:cs="宋体"/>
                <w:kern w:val="0"/>
                <w:sz w:val="18"/>
                <w:szCs w:val="18"/>
              </w:rPr>
            </w:pPr>
            <w:r>
              <w:rPr>
                <w:rFonts w:ascii="宋体" w:hAnsi="宋体" w:cs="宋体"/>
                <w:kern w:val="0"/>
                <w:sz w:val="18"/>
                <w:szCs w:val="18"/>
              </w:rPr>
              <w:t>5</w:t>
            </w:r>
            <w:r w:rsidR="003578F7" w:rsidRPr="00360430">
              <w:rPr>
                <w:rFonts w:ascii="宋体" w:hAnsi="宋体" w:cs="宋体" w:hint="eastAsia"/>
                <w:kern w:val="0"/>
                <w:sz w:val="18"/>
                <w:szCs w:val="18"/>
              </w:rPr>
              <w:t>,000</w:t>
            </w:r>
          </w:p>
        </w:tc>
        <w:tc>
          <w:tcPr>
            <w:tcW w:w="751" w:type="pct"/>
            <w:shd w:val="clear" w:color="auto" w:fill="auto"/>
            <w:vAlign w:val="center"/>
            <w:hideMark/>
          </w:tcPr>
          <w:p w14:paraId="69F7A162" w14:textId="4EEC52BB"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万里石股份及子公司</w:t>
            </w:r>
          </w:p>
        </w:tc>
        <w:tc>
          <w:tcPr>
            <w:tcW w:w="387" w:type="pct"/>
            <w:shd w:val="clear" w:color="auto" w:fill="auto"/>
            <w:vAlign w:val="center"/>
            <w:hideMark/>
          </w:tcPr>
          <w:p w14:paraId="5BF71E6B" w14:textId="3A013EBA" w:rsidR="003578F7" w:rsidRPr="00360430" w:rsidRDefault="004F1126" w:rsidP="00614207">
            <w:pPr>
              <w:widowControl/>
              <w:jc w:val="right"/>
              <w:rPr>
                <w:rFonts w:ascii="宋体" w:hAnsi="宋体" w:cs="宋体"/>
                <w:kern w:val="0"/>
                <w:sz w:val="18"/>
                <w:szCs w:val="18"/>
              </w:rPr>
            </w:pPr>
            <w:r>
              <w:rPr>
                <w:rFonts w:ascii="宋体" w:hAnsi="宋体" w:cs="宋体" w:hint="eastAsia"/>
                <w:kern w:val="0"/>
                <w:sz w:val="18"/>
                <w:szCs w:val="18"/>
              </w:rPr>
              <w:t>三</w:t>
            </w:r>
            <w:r w:rsidR="003578F7" w:rsidRPr="00360430">
              <w:rPr>
                <w:rFonts w:ascii="宋体" w:hAnsi="宋体" w:cs="宋体" w:hint="eastAsia"/>
                <w:kern w:val="0"/>
                <w:sz w:val="18"/>
                <w:szCs w:val="18"/>
              </w:rPr>
              <w:t>年</w:t>
            </w:r>
          </w:p>
        </w:tc>
        <w:tc>
          <w:tcPr>
            <w:tcW w:w="1426" w:type="pct"/>
            <w:shd w:val="clear" w:color="auto" w:fill="auto"/>
            <w:noWrap/>
            <w:vAlign w:val="center"/>
            <w:hideMark/>
          </w:tcPr>
          <w:p w14:paraId="3256C557" w14:textId="5EAFA4A2" w:rsidR="003578F7" w:rsidRPr="00360430" w:rsidRDefault="00683C9D" w:rsidP="00A1237F">
            <w:pPr>
              <w:widowControl/>
              <w:jc w:val="center"/>
              <w:rPr>
                <w:rFonts w:ascii="宋体" w:hAnsi="宋体" w:cs="宋体"/>
                <w:kern w:val="0"/>
                <w:sz w:val="18"/>
                <w:szCs w:val="18"/>
              </w:rPr>
            </w:pPr>
            <w:r>
              <w:rPr>
                <w:rFonts w:ascii="宋体" w:hAnsi="宋体" w:cs="宋体" w:hint="eastAsia"/>
                <w:kern w:val="0"/>
                <w:sz w:val="18"/>
                <w:szCs w:val="18"/>
              </w:rPr>
              <w:t>无</w:t>
            </w:r>
          </w:p>
        </w:tc>
        <w:tc>
          <w:tcPr>
            <w:tcW w:w="626" w:type="pct"/>
            <w:shd w:val="clear" w:color="auto" w:fill="auto"/>
            <w:noWrap/>
            <w:vAlign w:val="center"/>
            <w:hideMark/>
          </w:tcPr>
          <w:p w14:paraId="45DD659C" w14:textId="77777777" w:rsidR="003578F7" w:rsidRPr="00360430" w:rsidRDefault="003578F7" w:rsidP="00A1237F">
            <w:pPr>
              <w:widowControl/>
              <w:jc w:val="center"/>
              <w:rPr>
                <w:rFonts w:ascii="宋体" w:hAnsi="宋体" w:cs="宋体"/>
                <w:kern w:val="0"/>
                <w:sz w:val="18"/>
                <w:szCs w:val="18"/>
              </w:rPr>
            </w:pPr>
            <w:r w:rsidRPr="00360430">
              <w:rPr>
                <w:rFonts w:ascii="宋体" w:hAnsi="宋体" w:cs="宋体" w:hint="eastAsia"/>
                <w:kern w:val="0"/>
                <w:sz w:val="18"/>
                <w:szCs w:val="18"/>
              </w:rPr>
              <w:t>连带责任担保</w:t>
            </w:r>
          </w:p>
        </w:tc>
      </w:tr>
      <w:tr w:rsidR="00644A9F" w:rsidRPr="00A1237F" w14:paraId="2CE46956" w14:textId="77777777" w:rsidTr="004F1126">
        <w:trPr>
          <w:trHeight w:val="450"/>
          <w:jc w:val="center"/>
        </w:trPr>
        <w:tc>
          <w:tcPr>
            <w:tcW w:w="1145" w:type="pct"/>
            <w:shd w:val="clear" w:color="auto" w:fill="auto"/>
            <w:vAlign w:val="center"/>
          </w:tcPr>
          <w:p w14:paraId="516735A6" w14:textId="0290B0AA" w:rsidR="00644A9F" w:rsidRPr="00360430" w:rsidRDefault="00644A9F" w:rsidP="00A1237F">
            <w:pPr>
              <w:widowControl/>
              <w:jc w:val="center"/>
              <w:rPr>
                <w:rFonts w:ascii="宋体" w:hAnsi="宋体" w:cs="宋体"/>
                <w:kern w:val="0"/>
                <w:sz w:val="18"/>
                <w:szCs w:val="18"/>
              </w:rPr>
            </w:pPr>
            <w:r w:rsidRPr="00644A9F">
              <w:rPr>
                <w:rFonts w:ascii="宋体" w:hAnsi="宋体" w:cs="宋体" w:hint="eastAsia"/>
                <w:kern w:val="0"/>
                <w:sz w:val="18"/>
                <w:szCs w:val="18"/>
              </w:rPr>
              <w:t>中国建设银行股份有限公司华容支行</w:t>
            </w:r>
          </w:p>
        </w:tc>
        <w:tc>
          <w:tcPr>
            <w:tcW w:w="665" w:type="pct"/>
            <w:shd w:val="clear" w:color="auto" w:fill="auto"/>
            <w:noWrap/>
            <w:vAlign w:val="center"/>
          </w:tcPr>
          <w:p w14:paraId="7F820674" w14:textId="1DAAC703" w:rsidR="00644A9F" w:rsidRPr="00360430" w:rsidRDefault="004F1126" w:rsidP="001306FD">
            <w:pPr>
              <w:widowControl/>
              <w:jc w:val="center"/>
              <w:rPr>
                <w:rFonts w:ascii="宋体" w:hAnsi="宋体" w:cs="宋体"/>
                <w:kern w:val="0"/>
                <w:sz w:val="18"/>
                <w:szCs w:val="18"/>
              </w:rPr>
            </w:pPr>
            <w:r>
              <w:rPr>
                <w:rFonts w:ascii="宋体" w:hAnsi="宋体" w:cs="宋体"/>
                <w:kern w:val="0"/>
                <w:sz w:val="18"/>
                <w:szCs w:val="18"/>
              </w:rPr>
              <w:t>498</w:t>
            </w:r>
          </w:p>
        </w:tc>
        <w:tc>
          <w:tcPr>
            <w:tcW w:w="751" w:type="pct"/>
            <w:shd w:val="clear" w:color="auto" w:fill="auto"/>
            <w:vAlign w:val="center"/>
          </w:tcPr>
          <w:p w14:paraId="3A3E9896" w14:textId="2F14A6DA" w:rsidR="00644A9F" w:rsidRPr="00360430" w:rsidRDefault="00407F62" w:rsidP="00A1237F">
            <w:pPr>
              <w:widowControl/>
              <w:jc w:val="center"/>
              <w:rPr>
                <w:rFonts w:ascii="宋体" w:hAnsi="宋体" w:cs="宋体"/>
                <w:kern w:val="0"/>
                <w:sz w:val="18"/>
                <w:szCs w:val="18"/>
              </w:rPr>
            </w:pPr>
            <w:r>
              <w:rPr>
                <w:rFonts w:ascii="宋体" w:hAnsi="宋体" w:cs="宋体" w:hint="eastAsia"/>
                <w:kern w:val="0"/>
                <w:sz w:val="18"/>
                <w:szCs w:val="18"/>
              </w:rPr>
              <w:t>岳阳万里石石材有限公司</w:t>
            </w:r>
          </w:p>
        </w:tc>
        <w:tc>
          <w:tcPr>
            <w:tcW w:w="387" w:type="pct"/>
            <w:shd w:val="clear" w:color="auto" w:fill="auto"/>
            <w:vAlign w:val="center"/>
          </w:tcPr>
          <w:p w14:paraId="0E70837E" w14:textId="75F877BF" w:rsidR="00644A9F" w:rsidRDefault="00644A9F" w:rsidP="002134D4">
            <w:pPr>
              <w:widowControl/>
              <w:rPr>
                <w:rFonts w:ascii="宋体" w:hAnsi="宋体" w:cs="宋体"/>
                <w:kern w:val="0"/>
                <w:sz w:val="18"/>
                <w:szCs w:val="18"/>
              </w:rPr>
            </w:pPr>
            <w:r>
              <w:rPr>
                <w:rFonts w:ascii="宋体" w:hAnsi="宋体" w:cs="宋体" w:hint="eastAsia"/>
                <w:kern w:val="0"/>
                <w:sz w:val="18"/>
                <w:szCs w:val="18"/>
              </w:rPr>
              <w:t>一年</w:t>
            </w:r>
          </w:p>
        </w:tc>
        <w:tc>
          <w:tcPr>
            <w:tcW w:w="1426" w:type="pct"/>
            <w:shd w:val="clear" w:color="auto" w:fill="auto"/>
            <w:noWrap/>
            <w:vAlign w:val="center"/>
          </w:tcPr>
          <w:p w14:paraId="0D7139D1" w14:textId="581DB705" w:rsidR="00644A9F" w:rsidRDefault="00644A9F" w:rsidP="00644A9F">
            <w:pPr>
              <w:widowControl/>
              <w:jc w:val="center"/>
              <w:rPr>
                <w:rFonts w:ascii="宋体" w:hAnsi="宋体" w:cs="宋体"/>
                <w:kern w:val="0"/>
                <w:sz w:val="18"/>
                <w:szCs w:val="18"/>
              </w:rPr>
            </w:pPr>
            <w:r>
              <w:rPr>
                <w:rFonts w:ascii="宋体" w:hAnsi="宋体" w:cs="宋体" w:hint="eastAsia"/>
                <w:kern w:val="0"/>
                <w:sz w:val="18"/>
                <w:szCs w:val="18"/>
              </w:rPr>
              <w:t>岳阳万里石石材有限公司</w:t>
            </w:r>
            <w:r w:rsidRPr="00360430">
              <w:rPr>
                <w:rFonts w:ascii="宋体" w:hAnsi="宋体" w:cs="宋体" w:hint="eastAsia"/>
                <w:kern w:val="0"/>
                <w:sz w:val="18"/>
                <w:szCs w:val="18"/>
              </w:rPr>
              <w:t>自有</w:t>
            </w:r>
            <w:r>
              <w:rPr>
                <w:rFonts w:ascii="宋体" w:hAnsi="宋体" w:cs="宋体" w:hint="eastAsia"/>
                <w:kern w:val="0"/>
                <w:sz w:val="18"/>
                <w:szCs w:val="18"/>
              </w:rPr>
              <w:t>土地和</w:t>
            </w:r>
            <w:r w:rsidRPr="00360430">
              <w:rPr>
                <w:rFonts w:ascii="宋体" w:hAnsi="宋体" w:cs="宋体" w:hint="eastAsia"/>
                <w:kern w:val="0"/>
                <w:sz w:val="18"/>
                <w:szCs w:val="18"/>
              </w:rPr>
              <w:t>厂房</w:t>
            </w:r>
          </w:p>
        </w:tc>
        <w:tc>
          <w:tcPr>
            <w:tcW w:w="626" w:type="pct"/>
            <w:shd w:val="clear" w:color="auto" w:fill="auto"/>
            <w:noWrap/>
            <w:vAlign w:val="center"/>
          </w:tcPr>
          <w:p w14:paraId="4BC3AD83" w14:textId="7C641698" w:rsidR="00644A9F" w:rsidRPr="00644A9F" w:rsidRDefault="00644A9F" w:rsidP="00A1237F">
            <w:pPr>
              <w:widowControl/>
              <w:jc w:val="center"/>
              <w:rPr>
                <w:rFonts w:ascii="宋体" w:hAnsi="宋体" w:cs="宋体"/>
                <w:kern w:val="0"/>
                <w:sz w:val="18"/>
                <w:szCs w:val="18"/>
              </w:rPr>
            </w:pPr>
            <w:r>
              <w:rPr>
                <w:rFonts w:ascii="宋体" w:hAnsi="宋体" w:cs="宋体" w:hint="eastAsia"/>
                <w:kern w:val="0"/>
                <w:sz w:val="18"/>
                <w:szCs w:val="18"/>
              </w:rPr>
              <w:t>抵押担保</w:t>
            </w:r>
          </w:p>
        </w:tc>
      </w:tr>
      <w:tr w:rsidR="003578F7" w:rsidRPr="00A1237F" w14:paraId="3BD0A838" w14:textId="77777777" w:rsidTr="004F1126">
        <w:trPr>
          <w:trHeight w:val="450"/>
          <w:jc w:val="center"/>
        </w:trPr>
        <w:tc>
          <w:tcPr>
            <w:tcW w:w="1145" w:type="pct"/>
            <w:shd w:val="clear" w:color="auto" w:fill="auto"/>
            <w:vAlign w:val="center"/>
          </w:tcPr>
          <w:p w14:paraId="296DA4C1" w14:textId="6CFB7167" w:rsidR="003578F7" w:rsidRPr="00360430" w:rsidRDefault="003578F7" w:rsidP="00B6552D">
            <w:pPr>
              <w:widowControl/>
              <w:jc w:val="center"/>
              <w:rPr>
                <w:rFonts w:ascii="宋体" w:hAnsi="宋体" w:cs="宋体"/>
                <w:kern w:val="0"/>
                <w:sz w:val="18"/>
                <w:szCs w:val="18"/>
              </w:rPr>
            </w:pPr>
            <w:r w:rsidRPr="00A1237F">
              <w:rPr>
                <w:rFonts w:ascii="宋体" w:hAnsi="宋体" w:cs="宋体" w:hint="eastAsia"/>
                <w:b/>
                <w:bCs/>
                <w:kern w:val="0"/>
                <w:sz w:val="18"/>
                <w:szCs w:val="18"/>
              </w:rPr>
              <w:t xml:space="preserve">　</w:t>
            </w:r>
            <w:r>
              <w:rPr>
                <w:rFonts w:ascii="宋体" w:hAnsi="宋体" w:cs="宋体" w:hint="eastAsia"/>
                <w:b/>
                <w:bCs/>
                <w:kern w:val="0"/>
                <w:sz w:val="18"/>
                <w:szCs w:val="18"/>
              </w:rPr>
              <w:t>合计</w:t>
            </w:r>
          </w:p>
        </w:tc>
        <w:tc>
          <w:tcPr>
            <w:tcW w:w="665" w:type="pct"/>
            <w:shd w:val="clear" w:color="auto" w:fill="auto"/>
            <w:noWrap/>
            <w:vAlign w:val="center"/>
          </w:tcPr>
          <w:p w14:paraId="6E564844" w14:textId="0E8BD635" w:rsidR="003578F7" w:rsidRPr="00360430" w:rsidRDefault="003578F7" w:rsidP="004F1126">
            <w:pPr>
              <w:widowControl/>
              <w:jc w:val="center"/>
              <w:rPr>
                <w:rFonts w:ascii="宋体" w:hAnsi="宋体" w:cs="宋体"/>
                <w:kern w:val="0"/>
                <w:sz w:val="18"/>
                <w:szCs w:val="18"/>
              </w:rPr>
            </w:pPr>
            <w:r w:rsidRPr="00A1237F">
              <w:rPr>
                <w:rFonts w:ascii="宋体" w:hAnsi="宋体" w:cs="宋体" w:hint="eastAsia"/>
                <w:b/>
                <w:bCs/>
                <w:kern w:val="0"/>
                <w:sz w:val="20"/>
                <w:szCs w:val="20"/>
              </w:rPr>
              <w:t xml:space="preserve">  </w:t>
            </w:r>
            <w:r w:rsidR="004F1126">
              <w:rPr>
                <w:rFonts w:ascii="宋体" w:hAnsi="宋体" w:cs="宋体"/>
                <w:b/>
                <w:bCs/>
                <w:kern w:val="0"/>
                <w:sz w:val="20"/>
                <w:szCs w:val="20"/>
              </w:rPr>
              <w:t>40</w:t>
            </w:r>
            <w:r w:rsidR="009B6FD9">
              <w:rPr>
                <w:rFonts w:ascii="宋体" w:hAnsi="宋体" w:cs="宋体" w:hint="eastAsia"/>
                <w:b/>
                <w:bCs/>
                <w:kern w:val="0"/>
                <w:sz w:val="20"/>
                <w:szCs w:val="20"/>
              </w:rPr>
              <w:t>,</w:t>
            </w:r>
            <w:r w:rsidR="004F1126">
              <w:rPr>
                <w:rFonts w:ascii="宋体" w:hAnsi="宋体" w:cs="宋体"/>
                <w:b/>
                <w:bCs/>
                <w:kern w:val="0"/>
                <w:sz w:val="20"/>
                <w:szCs w:val="20"/>
              </w:rPr>
              <w:t>798</w:t>
            </w:r>
            <w:r w:rsidRPr="00A1237F">
              <w:rPr>
                <w:rFonts w:ascii="宋体" w:hAnsi="宋体" w:cs="宋体" w:hint="eastAsia"/>
                <w:b/>
                <w:bCs/>
                <w:kern w:val="0"/>
                <w:sz w:val="20"/>
                <w:szCs w:val="20"/>
              </w:rPr>
              <w:t xml:space="preserve"> </w:t>
            </w:r>
          </w:p>
        </w:tc>
        <w:tc>
          <w:tcPr>
            <w:tcW w:w="751" w:type="pct"/>
            <w:shd w:val="clear" w:color="auto" w:fill="auto"/>
            <w:vAlign w:val="center"/>
          </w:tcPr>
          <w:p w14:paraId="7F1F55D4" w14:textId="485DC612" w:rsidR="003578F7" w:rsidRPr="00360430" w:rsidRDefault="003578F7" w:rsidP="00B6552D">
            <w:pPr>
              <w:widowControl/>
              <w:jc w:val="center"/>
              <w:rPr>
                <w:rFonts w:ascii="宋体" w:hAnsi="宋体" w:cs="宋体"/>
                <w:kern w:val="0"/>
                <w:sz w:val="18"/>
                <w:szCs w:val="18"/>
              </w:rPr>
            </w:pPr>
            <w:r>
              <w:rPr>
                <w:rFonts w:ascii="宋体" w:hAnsi="宋体" w:cs="宋体" w:hint="eastAsia"/>
                <w:b/>
                <w:bCs/>
                <w:kern w:val="0"/>
                <w:sz w:val="18"/>
                <w:szCs w:val="18"/>
              </w:rPr>
              <w:t>--</w:t>
            </w:r>
            <w:r w:rsidRPr="00A1237F">
              <w:rPr>
                <w:rFonts w:ascii="宋体" w:hAnsi="宋体" w:cs="宋体" w:hint="eastAsia"/>
                <w:b/>
                <w:bCs/>
                <w:kern w:val="0"/>
                <w:sz w:val="18"/>
                <w:szCs w:val="18"/>
              </w:rPr>
              <w:t xml:space="preserve">　</w:t>
            </w:r>
          </w:p>
        </w:tc>
        <w:tc>
          <w:tcPr>
            <w:tcW w:w="387" w:type="pct"/>
            <w:shd w:val="clear" w:color="auto" w:fill="auto"/>
            <w:vAlign w:val="center"/>
          </w:tcPr>
          <w:p w14:paraId="702CB367" w14:textId="05D3475A" w:rsidR="003578F7" w:rsidRPr="00360430" w:rsidRDefault="003578F7" w:rsidP="00B6552D">
            <w:pPr>
              <w:widowControl/>
              <w:jc w:val="center"/>
              <w:rPr>
                <w:rFonts w:ascii="宋体" w:hAnsi="宋体" w:cs="宋体"/>
                <w:kern w:val="0"/>
                <w:sz w:val="18"/>
                <w:szCs w:val="18"/>
              </w:rPr>
            </w:pPr>
            <w:r>
              <w:rPr>
                <w:rFonts w:ascii="宋体" w:hAnsi="宋体" w:cs="宋体" w:hint="eastAsia"/>
                <w:b/>
                <w:bCs/>
                <w:kern w:val="0"/>
                <w:sz w:val="18"/>
                <w:szCs w:val="18"/>
              </w:rPr>
              <w:t>--</w:t>
            </w:r>
          </w:p>
        </w:tc>
        <w:tc>
          <w:tcPr>
            <w:tcW w:w="1426" w:type="pct"/>
            <w:shd w:val="clear" w:color="auto" w:fill="auto"/>
            <w:vAlign w:val="center"/>
          </w:tcPr>
          <w:p w14:paraId="7DEB6D53" w14:textId="15650956" w:rsidR="003578F7" w:rsidRPr="00360430" w:rsidRDefault="003578F7" w:rsidP="00B6552D">
            <w:pPr>
              <w:widowControl/>
              <w:jc w:val="center"/>
              <w:rPr>
                <w:rFonts w:ascii="宋体" w:hAnsi="宋体" w:cs="宋体"/>
                <w:kern w:val="0"/>
                <w:sz w:val="18"/>
                <w:szCs w:val="18"/>
              </w:rPr>
            </w:pPr>
            <w:r>
              <w:rPr>
                <w:rFonts w:ascii="宋体" w:hAnsi="宋体" w:cs="宋体" w:hint="eastAsia"/>
                <w:b/>
                <w:bCs/>
                <w:kern w:val="0"/>
                <w:sz w:val="18"/>
                <w:szCs w:val="18"/>
              </w:rPr>
              <w:t>--</w:t>
            </w:r>
          </w:p>
        </w:tc>
        <w:tc>
          <w:tcPr>
            <w:tcW w:w="626" w:type="pct"/>
            <w:shd w:val="clear" w:color="auto" w:fill="auto"/>
            <w:noWrap/>
            <w:vAlign w:val="center"/>
          </w:tcPr>
          <w:p w14:paraId="4BCE138B" w14:textId="5B5D6BC1" w:rsidR="003578F7" w:rsidRPr="00360430" w:rsidRDefault="003578F7" w:rsidP="00B6552D">
            <w:pPr>
              <w:widowControl/>
              <w:jc w:val="center"/>
              <w:rPr>
                <w:rFonts w:ascii="宋体" w:hAnsi="宋体" w:cs="宋体"/>
                <w:kern w:val="0"/>
                <w:sz w:val="18"/>
                <w:szCs w:val="18"/>
              </w:rPr>
            </w:pPr>
            <w:r>
              <w:rPr>
                <w:rFonts w:ascii="宋体" w:hAnsi="宋体" w:cs="宋体" w:hint="eastAsia"/>
                <w:kern w:val="0"/>
                <w:sz w:val="24"/>
                <w:szCs w:val="24"/>
              </w:rPr>
              <w:t>--</w:t>
            </w:r>
          </w:p>
        </w:tc>
      </w:tr>
    </w:tbl>
    <w:p w14:paraId="598A5CB5" w14:textId="045CB84F" w:rsidR="00E2056C" w:rsidRDefault="00E2056C" w:rsidP="0040626F">
      <w:pPr>
        <w:autoSpaceDE w:val="0"/>
        <w:autoSpaceDN w:val="0"/>
        <w:adjustRightInd w:val="0"/>
        <w:spacing w:beforeLines="50" w:before="156" w:line="360" w:lineRule="auto"/>
        <w:ind w:firstLineChars="200" w:firstLine="480"/>
        <w:rPr>
          <w:rFonts w:ascii="宋体" w:hAnsi="宋体"/>
          <w:sz w:val="24"/>
          <w:szCs w:val="28"/>
        </w:rPr>
      </w:pPr>
      <w:r w:rsidRPr="00584258">
        <w:rPr>
          <w:rFonts w:ascii="宋体" w:hAnsi="宋体" w:hint="eastAsia"/>
          <w:sz w:val="24"/>
          <w:szCs w:val="28"/>
        </w:rPr>
        <w:t>公司为上述子公司提供担保、子公司对</w:t>
      </w:r>
      <w:r w:rsidR="00F31BFA" w:rsidRPr="00584258">
        <w:rPr>
          <w:rFonts w:ascii="宋体" w:hAnsi="宋体" w:hint="eastAsia"/>
          <w:sz w:val="24"/>
          <w:szCs w:val="28"/>
        </w:rPr>
        <w:t>公司、</w:t>
      </w:r>
      <w:r w:rsidRPr="00584258">
        <w:rPr>
          <w:rFonts w:ascii="宋体" w:hAnsi="宋体" w:hint="eastAsia"/>
          <w:sz w:val="24"/>
          <w:szCs w:val="28"/>
        </w:rPr>
        <w:t>子公司</w:t>
      </w:r>
      <w:r w:rsidR="00BE4BA5">
        <w:rPr>
          <w:rFonts w:ascii="宋体" w:hAnsi="宋体" w:hint="eastAsia"/>
          <w:sz w:val="24"/>
          <w:szCs w:val="28"/>
        </w:rPr>
        <w:t>之间</w:t>
      </w:r>
      <w:r w:rsidRPr="00584258">
        <w:rPr>
          <w:rFonts w:ascii="宋体" w:hAnsi="宋体" w:hint="eastAsia"/>
          <w:sz w:val="24"/>
          <w:szCs w:val="28"/>
        </w:rPr>
        <w:t>的担保额</w:t>
      </w:r>
      <w:r w:rsidRPr="00407F62">
        <w:rPr>
          <w:rFonts w:ascii="宋体" w:hAnsi="宋体" w:hint="eastAsia"/>
          <w:sz w:val="24"/>
          <w:szCs w:val="28"/>
        </w:rPr>
        <w:t>度</w:t>
      </w:r>
      <w:r w:rsidR="00733FB2" w:rsidRPr="00407F62">
        <w:rPr>
          <w:rFonts w:ascii="宋体" w:hAnsi="宋体" w:hint="eastAsia"/>
          <w:sz w:val="24"/>
          <w:szCs w:val="28"/>
        </w:rPr>
        <w:t>及期限</w:t>
      </w:r>
      <w:r w:rsidRPr="00407F62">
        <w:rPr>
          <w:rFonts w:ascii="宋体" w:hAnsi="宋体" w:hint="eastAsia"/>
          <w:sz w:val="24"/>
          <w:szCs w:val="28"/>
        </w:rPr>
        <w:t>自股东大会审议通过</w:t>
      </w:r>
      <w:r w:rsidR="00BE4BA5" w:rsidRPr="00407F62">
        <w:rPr>
          <w:rFonts w:ascii="宋体" w:hAnsi="宋体" w:hint="eastAsia"/>
          <w:sz w:val="24"/>
          <w:szCs w:val="28"/>
        </w:rPr>
        <w:t>之日起</w:t>
      </w:r>
      <w:r w:rsidRPr="00407F62">
        <w:rPr>
          <w:rFonts w:ascii="宋体" w:hAnsi="宋体" w:hint="eastAsia"/>
          <w:sz w:val="24"/>
          <w:szCs w:val="28"/>
        </w:rPr>
        <w:t>一年内有效，</w:t>
      </w:r>
      <w:r w:rsidR="00733FB2" w:rsidRPr="00407F62">
        <w:rPr>
          <w:rFonts w:hint="eastAsia"/>
          <w:sz w:val="24"/>
          <w:szCs w:val="24"/>
        </w:rPr>
        <w:t>其中与</w:t>
      </w:r>
      <w:r w:rsidR="004F1126" w:rsidRPr="004F1126">
        <w:rPr>
          <w:rFonts w:hint="eastAsia"/>
          <w:sz w:val="24"/>
          <w:szCs w:val="24"/>
        </w:rPr>
        <w:t>兴业银行股份有限公司厦门分行</w:t>
      </w:r>
      <w:r w:rsidR="00733FB2" w:rsidRPr="00407F62">
        <w:rPr>
          <w:rFonts w:hint="eastAsia"/>
          <w:sz w:val="24"/>
          <w:szCs w:val="24"/>
        </w:rPr>
        <w:t>的担保期限为自股东大会审议通过之日起</w:t>
      </w:r>
      <w:r w:rsidR="004F1126">
        <w:rPr>
          <w:rFonts w:hint="eastAsia"/>
          <w:sz w:val="24"/>
          <w:szCs w:val="24"/>
        </w:rPr>
        <w:t>五</w:t>
      </w:r>
      <w:r w:rsidR="00733FB2" w:rsidRPr="00407F62">
        <w:rPr>
          <w:rFonts w:hint="eastAsia"/>
          <w:sz w:val="24"/>
          <w:szCs w:val="24"/>
        </w:rPr>
        <w:t>年内有效</w:t>
      </w:r>
      <w:r w:rsidR="004F1126" w:rsidRPr="00407F62">
        <w:rPr>
          <w:rFonts w:hint="eastAsia"/>
          <w:sz w:val="24"/>
          <w:szCs w:val="24"/>
        </w:rPr>
        <w:t>、厦门国际银行股份有限公司厦门分行的担保期限为自股东大会审议通过之日起</w:t>
      </w:r>
      <w:r w:rsidR="00701435">
        <w:rPr>
          <w:rFonts w:hint="eastAsia"/>
          <w:sz w:val="24"/>
          <w:szCs w:val="24"/>
        </w:rPr>
        <w:t>三</w:t>
      </w:r>
      <w:r w:rsidR="004F1126" w:rsidRPr="00407F62">
        <w:rPr>
          <w:rFonts w:hint="eastAsia"/>
          <w:sz w:val="24"/>
          <w:szCs w:val="24"/>
        </w:rPr>
        <w:t>年内有效</w:t>
      </w:r>
      <w:r w:rsidR="00733FB2" w:rsidRPr="00407F62">
        <w:rPr>
          <w:rFonts w:hint="eastAsia"/>
          <w:sz w:val="24"/>
          <w:szCs w:val="24"/>
        </w:rPr>
        <w:t>。</w:t>
      </w:r>
      <w:r w:rsidR="00733FB2" w:rsidRPr="00407F62">
        <w:rPr>
          <w:rFonts w:asciiTheme="minorEastAsia" w:eastAsiaTheme="minorEastAsia" w:hAnsiTheme="minorEastAsia" w:hint="eastAsia"/>
          <w:sz w:val="24"/>
          <w:szCs w:val="24"/>
        </w:rPr>
        <w:t>有效期内，</w:t>
      </w:r>
      <w:r w:rsidRPr="00407F62">
        <w:rPr>
          <w:rFonts w:ascii="宋体" w:hAnsi="宋体" w:hint="eastAsia"/>
          <w:sz w:val="24"/>
          <w:szCs w:val="28"/>
        </w:rPr>
        <w:t>担保方式、期限将视公司、被担保方与合作金融机构的谈判情况而定，最终以签订的协议为准。</w:t>
      </w:r>
    </w:p>
    <w:p w14:paraId="1499098F" w14:textId="2C13710F" w:rsidR="0056028A" w:rsidRDefault="00565BDB" w:rsidP="00AE0FA5">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b/>
          <w:kern w:val="0"/>
          <w:sz w:val="24"/>
        </w:rPr>
        <w:t>二、被担保人基本情况</w:t>
      </w:r>
    </w:p>
    <w:p w14:paraId="4E1079E8"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1</w:t>
      </w:r>
      <w:r>
        <w:rPr>
          <w:rFonts w:ascii="Times New Roman" w:eastAsiaTheme="minorEastAsia" w:hAnsi="Times New Roman"/>
          <w:kern w:val="0"/>
          <w:sz w:val="24"/>
        </w:rPr>
        <w:t>、厦门万里石装饰设计有限公司</w:t>
      </w:r>
    </w:p>
    <w:p w14:paraId="692193A5"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公司类型：有限责任公司</w:t>
      </w:r>
    </w:p>
    <w:p w14:paraId="4829FD07"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统一社会信用代码：</w:t>
      </w:r>
      <w:r>
        <w:rPr>
          <w:rFonts w:ascii="Times New Roman" w:eastAsiaTheme="minorEastAsia" w:hAnsi="Times New Roman"/>
          <w:kern w:val="0"/>
          <w:sz w:val="24"/>
        </w:rPr>
        <w:t>91350213737881893C</w:t>
      </w:r>
    </w:p>
    <w:p w14:paraId="67B82B23" w14:textId="2F0934CC" w:rsidR="00BD2C3C" w:rsidRDefault="00BD2C3C">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2003</w:t>
      </w:r>
      <w:r>
        <w:rPr>
          <w:rFonts w:ascii="Times New Roman" w:eastAsiaTheme="minorEastAsia" w:hAnsi="Times New Roman" w:hint="eastAsia"/>
          <w:kern w:val="0"/>
          <w:sz w:val="24"/>
        </w:rPr>
        <w:t>年</w:t>
      </w:r>
      <w:r>
        <w:rPr>
          <w:rFonts w:ascii="Times New Roman" w:eastAsiaTheme="minorEastAsia" w:hAnsi="Times New Roman" w:hint="eastAsia"/>
          <w:kern w:val="0"/>
          <w:sz w:val="24"/>
        </w:rPr>
        <w:t>3</w:t>
      </w:r>
      <w:r>
        <w:rPr>
          <w:rFonts w:ascii="Times New Roman" w:eastAsiaTheme="minorEastAsia" w:hAnsi="Times New Roman" w:hint="eastAsia"/>
          <w:kern w:val="0"/>
          <w:sz w:val="24"/>
        </w:rPr>
        <w:t>月</w:t>
      </w:r>
      <w:r>
        <w:rPr>
          <w:rFonts w:ascii="Times New Roman" w:eastAsiaTheme="minorEastAsia" w:hAnsi="Times New Roman" w:hint="eastAsia"/>
          <w:kern w:val="0"/>
          <w:sz w:val="24"/>
        </w:rPr>
        <w:t>4</w:t>
      </w:r>
      <w:r>
        <w:rPr>
          <w:rFonts w:ascii="Times New Roman" w:eastAsiaTheme="minorEastAsia" w:hAnsi="Times New Roman" w:hint="eastAsia"/>
          <w:kern w:val="0"/>
          <w:sz w:val="24"/>
        </w:rPr>
        <w:t>日</w:t>
      </w:r>
    </w:p>
    <w:p w14:paraId="0DDCD874"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公司住所：厦门市翔安区内厝镇赵岗村</w:t>
      </w:r>
    </w:p>
    <w:p w14:paraId="6C68849F" w14:textId="2FE11E92"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法定代表人：邹鹏</w:t>
      </w:r>
    </w:p>
    <w:p w14:paraId="00B4C798" w14:textId="67E536EE"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注册资本：人民币</w:t>
      </w:r>
      <w:r w:rsidR="007715B2">
        <w:rPr>
          <w:rFonts w:ascii="Times New Roman" w:eastAsiaTheme="minorEastAsia" w:hAnsi="Times New Roman" w:hint="eastAsia"/>
          <w:kern w:val="0"/>
          <w:sz w:val="24"/>
        </w:rPr>
        <w:t>2,</w:t>
      </w:r>
      <w:r>
        <w:rPr>
          <w:rFonts w:ascii="Times New Roman" w:eastAsiaTheme="minorEastAsia" w:hAnsi="Times New Roman"/>
          <w:kern w:val="0"/>
          <w:sz w:val="24"/>
        </w:rPr>
        <w:t>500</w:t>
      </w:r>
      <w:r>
        <w:rPr>
          <w:rFonts w:ascii="Times New Roman" w:eastAsiaTheme="minorEastAsia" w:hAnsi="Times New Roman"/>
          <w:kern w:val="0"/>
          <w:sz w:val="24"/>
        </w:rPr>
        <w:t>万元</w:t>
      </w:r>
    </w:p>
    <w:p w14:paraId="18DEBACC" w14:textId="4C5AEB9A" w:rsidR="00E2056C" w:rsidRPr="00CA0552" w:rsidRDefault="00565BDB" w:rsidP="00CA0552">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经营范围：</w:t>
      </w:r>
      <w:r>
        <w:rPr>
          <w:rFonts w:ascii="Times New Roman" w:eastAsiaTheme="minorEastAsia" w:hAnsi="Times New Roman"/>
          <w:kern w:val="0"/>
          <w:sz w:val="24"/>
        </w:rPr>
        <w:t>1</w:t>
      </w:r>
      <w:r>
        <w:rPr>
          <w:rFonts w:ascii="Times New Roman" w:eastAsiaTheme="minorEastAsia" w:hAnsi="Times New Roman"/>
          <w:kern w:val="0"/>
          <w:sz w:val="24"/>
        </w:rPr>
        <w:t>、石制品、建筑用石、石雕工艺品的加工及销售；</w:t>
      </w:r>
      <w:r>
        <w:rPr>
          <w:rFonts w:ascii="Times New Roman" w:eastAsiaTheme="minorEastAsia" w:hAnsi="Times New Roman"/>
          <w:kern w:val="0"/>
          <w:sz w:val="24"/>
        </w:rPr>
        <w:t>2</w:t>
      </w:r>
      <w:r>
        <w:rPr>
          <w:rFonts w:ascii="Times New Roman" w:eastAsiaTheme="minorEastAsia" w:hAnsi="Times New Roman"/>
          <w:kern w:val="0"/>
          <w:sz w:val="24"/>
        </w:rPr>
        <w:t>、承接装饰装修工程、设计及施工；</w:t>
      </w:r>
      <w:r>
        <w:rPr>
          <w:rFonts w:ascii="Times New Roman" w:eastAsiaTheme="minorEastAsia" w:hAnsi="Times New Roman"/>
          <w:kern w:val="0"/>
          <w:sz w:val="24"/>
        </w:rPr>
        <w:t>3</w:t>
      </w:r>
      <w:r>
        <w:rPr>
          <w:rFonts w:ascii="Times New Roman" w:eastAsiaTheme="minorEastAsia" w:hAnsi="Times New Roman"/>
          <w:kern w:val="0"/>
          <w:sz w:val="24"/>
        </w:rPr>
        <w:t>、建筑设备（不含特种设备）安装、铝合金门窗加工、制作；</w:t>
      </w:r>
      <w:r>
        <w:rPr>
          <w:rFonts w:ascii="Times New Roman" w:eastAsiaTheme="minorEastAsia" w:hAnsi="Times New Roman"/>
          <w:kern w:val="0"/>
          <w:sz w:val="24"/>
        </w:rPr>
        <w:t>4</w:t>
      </w:r>
      <w:r>
        <w:rPr>
          <w:rFonts w:ascii="Times New Roman" w:eastAsiaTheme="minorEastAsia" w:hAnsi="Times New Roman"/>
          <w:kern w:val="0"/>
          <w:sz w:val="24"/>
        </w:rPr>
        <w:t>、建筑材料（不含危险化学品）销售；</w:t>
      </w:r>
      <w:r>
        <w:rPr>
          <w:rFonts w:ascii="Times New Roman" w:eastAsiaTheme="minorEastAsia" w:hAnsi="Times New Roman"/>
          <w:kern w:val="0"/>
          <w:sz w:val="24"/>
        </w:rPr>
        <w:t>5</w:t>
      </w:r>
      <w:r>
        <w:rPr>
          <w:rFonts w:ascii="Times New Roman" w:eastAsiaTheme="minorEastAsia" w:hAnsi="Times New Roman"/>
          <w:kern w:val="0"/>
          <w:sz w:val="24"/>
        </w:rPr>
        <w:t>、厨房设备生产、销售、安装、维修；</w:t>
      </w:r>
      <w:r>
        <w:rPr>
          <w:rFonts w:ascii="Times New Roman" w:eastAsiaTheme="minorEastAsia" w:hAnsi="Times New Roman"/>
          <w:kern w:val="0"/>
          <w:sz w:val="24"/>
        </w:rPr>
        <w:t>6</w:t>
      </w:r>
      <w:r>
        <w:rPr>
          <w:rFonts w:ascii="Times New Roman" w:eastAsiaTheme="minorEastAsia" w:hAnsi="Times New Roman"/>
          <w:kern w:val="0"/>
          <w:sz w:val="24"/>
        </w:rPr>
        <w:t>、经营各类商品和技术进出口（不另附进出口商品目录），但国家限定公司经营或禁止进出口的商品和技术除外。</w:t>
      </w:r>
    </w:p>
    <w:p w14:paraId="33B0ED8A" w14:textId="1F6F4923" w:rsidR="00E2056C" w:rsidRPr="00B6209E" w:rsidRDefault="00E2056C" w:rsidP="001D70CB">
      <w:pPr>
        <w:autoSpaceDE w:val="0"/>
        <w:autoSpaceDN w:val="0"/>
        <w:adjustRightInd w:val="0"/>
        <w:spacing w:line="360" w:lineRule="auto"/>
        <w:ind w:firstLineChars="200" w:firstLine="480"/>
        <w:rPr>
          <w:rFonts w:ascii="Times New Roman" w:eastAsiaTheme="minorEastAsia" w:hAnsi="Times New Roman"/>
          <w:kern w:val="0"/>
          <w:sz w:val="18"/>
          <w:szCs w:val="18"/>
        </w:rPr>
      </w:pPr>
      <w:r>
        <w:rPr>
          <w:rFonts w:ascii="Times New Roman" w:eastAsiaTheme="minorEastAsia" w:hAnsi="Times New Roman" w:hint="eastAsia"/>
          <w:kern w:val="0"/>
          <w:sz w:val="24"/>
        </w:rPr>
        <w:t xml:space="preserve">                                            </w:t>
      </w:r>
      <w:r w:rsidRPr="00E2056C">
        <w:rPr>
          <w:rFonts w:ascii="Times New Roman" w:eastAsiaTheme="minorEastAsia" w:hAnsi="Times New Roman" w:hint="eastAsia"/>
          <w:kern w:val="0"/>
          <w:szCs w:val="21"/>
        </w:rPr>
        <w:t xml:space="preserve">   </w:t>
      </w:r>
      <w:r>
        <w:rPr>
          <w:rFonts w:ascii="Times New Roman" w:eastAsiaTheme="minorEastAsia" w:hAnsi="Times New Roman" w:hint="eastAsia"/>
          <w:kern w:val="0"/>
          <w:szCs w:val="21"/>
        </w:rPr>
        <w:t xml:space="preserve">   </w:t>
      </w:r>
      <w:r w:rsidR="00B6209E">
        <w:rPr>
          <w:rFonts w:ascii="Times New Roman" w:eastAsiaTheme="minorEastAsia" w:hAnsi="Times New Roman" w:hint="eastAsia"/>
          <w:kern w:val="0"/>
          <w:szCs w:val="21"/>
        </w:rPr>
        <w:t xml:space="preserve">   </w:t>
      </w:r>
      <w:r w:rsidRPr="00B6209E">
        <w:rPr>
          <w:rFonts w:ascii="Times New Roman" w:eastAsiaTheme="minorEastAsia" w:hAnsi="Times New Roman" w:hint="eastAsia"/>
          <w:kern w:val="0"/>
          <w:sz w:val="18"/>
          <w:szCs w:val="18"/>
        </w:rPr>
        <w:t>单位：万元人民币</w:t>
      </w:r>
    </w:p>
    <w:tbl>
      <w:tblPr>
        <w:tblStyle w:val="a9"/>
        <w:tblW w:w="0" w:type="auto"/>
        <w:tblLook w:val="04A0" w:firstRow="1" w:lastRow="0" w:firstColumn="1" w:lastColumn="0" w:noHBand="0" w:noVBand="1"/>
      </w:tblPr>
      <w:tblGrid>
        <w:gridCol w:w="2781"/>
        <w:gridCol w:w="2797"/>
        <w:gridCol w:w="2797"/>
      </w:tblGrid>
      <w:tr w:rsidR="00726136" w14:paraId="0FFCAEE1" w14:textId="77777777" w:rsidTr="00C15F3C">
        <w:tc>
          <w:tcPr>
            <w:tcW w:w="2781" w:type="dxa"/>
          </w:tcPr>
          <w:p w14:paraId="7F332228" w14:textId="77777777" w:rsidR="00726136" w:rsidRDefault="00726136">
            <w:pPr>
              <w:autoSpaceDE w:val="0"/>
              <w:autoSpaceDN w:val="0"/>
              <w:adjustRightInd w:val="0"/>
              <w:spacing w:line="480" w:lineRule="exact"/>
              <w:rPr>
                <w:rFonts w:ascii="Times New Roman" w:eastAsiaTheme="minorEastAsia" w:hAnsi="Times New Roman"/>
                <w:kern w:val="0"/>
                <w:sz w:val="24"/>
              </w:rPr>
            </w:pPr>
          </w:p>
        </w:tc>
        <w:tc>
          <w:tcPr>
            <w:tcW w:w="2797" w:type="dxa"/>
          </w:tcPr>
          <w:p w14:paraId="67B2494C" w14:textId="3848BEFA" w:rsidR="00726136" w:rsidRDefault="00726136" w:rsidP="00F42469">
            <w:pPr>
              <w:autoSpaceDE w:val="0"/>
              <w:autoSpaceDN w:val="0"/>
              <w:adjustRightInd w:val="0"/>
              <w:spacing w:line="480" w:lineRule="exact"/>
              <w:jc w:val="center"/>
              <w:rPr>
                <w:rFonts w:ascii="Times New Roman" w:eastAsiaTheme="minorEastAsia" w:hAnsi="Times New Roman"/>
                <w:kern w:val="0"/>
                <w:sz w:val="24"/>
              </w:rPr>
            </w:pPr>
            <w:r w:rsidRPr="001B73BC">
              <w:rPr>
                <w:rFonts w:ascii="Times New Roman" w:eastAsiaTheme="minorEastAsia" w:hAnsi="Times New Roman" w:hint="eastAsia"/>
                <w:kern w:val="0"/>
                <w:sz w:val="24"/>
              </w:rPr>
              <w:t>201</w:t>
            </w:r>
            <w:r w:rsidR="00F42469">
              <w:rPr>
                <w:rFonts w:ascii="Times New Roman" w:eastAsiaTheme="minorEastAsia" w:hAnsi="Times New Roman"/>
                <w:kern w:val="0"/>
                <w:sz w:val="24"/>
              </w:rPr>
              <w:t>8</w:t>
            </w:r>
            <w:r w:rsidRPr="001B73BC">
              <w:rPr>
                <w:rFonts w:ascii="Times New Roman" w:eastAsiaTheme="minorEastAsia" w:hAnsi="Times New Roman" w:hint="eastAsia"/>
                <w:kern w:val="0"/>
                <w:sz w:val="24"/>
              </w:rPr>
              <w:t>年</w:t>
            </w:r>
          </w:p>
        </w:tc>
        <w:tc>
          <w:tcPr>
            <w:tcW w:w="2797" w:type="dxa"/>
          </w:tcPr>
          <w:p w14:paraId="3DB2D0AF" w14:textId="7B23F8E3" w:rsidR="00726136" w:rsidRDefault="00726136" w:rsidP="00F4246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sidR="00F42469">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5BB615B1" w14:textId="77777777" w:rsidTr="00C15F3C">
        <w:tc>
          <w:tcPr>
            <w:tcW w:w="2781" w:type="dxa"/>
          </w:tcPr>
          <w:p w14:paraId="6BCDB764" w14:textId="1249AAF5"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资产总额</w:t>
            </w:r>
          </w:p>
        </w:tc>
        <w:tc>
          <w:tcPr>
            <w:tcW w:w="2797" w:type="dxa"/>
            <w:tcBorders>
              <w:top w:val="nil"/>
              <w:left w:val="nil"/>
              <w:bottom w:val="single" w:sz="8" w:space="0" w:color="auto"/>
              <w:right w:val="single" w:sz="8" w:space="0" w:color="auto"/>
            </w:tcBorders>
            <w:shd w:val="clear" w:color="auto" w:fill="auto"/>
            <w:vAlign w:val="center"/>
          </w:tcPr>
          <w:p w14:paraId="4E01665F" w14:textId="373B6966"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23,814.50 </w:t>
            </w:r>
          </w:p>
        </w:tc>
        <w:tc>
          <w:tcPr>
            <w:tcW w:w="2797" w:type="dxa"/>
            <w:tcBorders>
              <w:top w:val="nil"/>
              <w:left w:val="nil"/>
              <w:bottom w:val="single" w:sz="8" w:space="0" w:color="auto"/>
              <w:right w:val="single" w:sz="8" w:space="0" w:color="auto"/>
            </w:tcBorders>
            <w:shd w:val="clear" w:color="auto" w:fill="auto"/>
            <w:vAlign w:val="center"/>
          </w:tcPr>
          <w:p w14:paraId="26C12BB2" w14:textId="7D4743D8"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25,540.50 </w:t>
            </w:r>
          </w:p>
        </w:tc>
      </w:tr>
      <w:tr w:rsidR="00406D87" w14:paraId="5B2E513B" w14:textId="77777777" w:rsidTr="00C15F3C">
        <w:tc>
          <w:tcPr>
            <w:tcW w:w="2781" w:type="dxa"/>
          </w:tcPr>
          <w:p w14:paraId="736B12D2" w14:textId="6A0F8F59"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负债总额</w:t>
            </w:r>
          </w:p>
        </w:tc>
        <w:tc>
          <w:tcPr>
            <w:tcW w:w="2797" w:type="dxa"/>
            <w:tcBorders>
              <w:top w:val="nil"/>
              <w:left w:val="nil"/>
              <w:bottom w:val="single" w:sz="8" w:space="0" w:color="auto"/>
              <w:right w:val="single" w:sz="8" w:space="0" w:color="auto"/>
            </w:tcBorders>
            <w:shd w:val="clear" w:color="auto" w:fill="auto"/>
            <w:vAlign w:val="center"/>
          </w:tcPr>
          <w:p w14:paraId="6DBDF53A" w14:textId="3202B4D9"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15,828.47 </w:t>
            </w:r>
          </w:p>
        </w:tc>
        <w:tc>
          <w:tcPr>
            <w:tcW w:w="2797" w:type="dxa"/>
            <w:tcBorders>
              <w:top w:val="nil"/>
              <w:left w:val="nil"/>
              <w:bottom w:val="single" w:sz="8" w:space="0" w:color="auto"/>
              <w:right w:val="single" w:sz="8" w:space="0" w:color="auto"/>
            </w:tcBorders>
            <w:shd w:val="clear" w:color="auto" w:fill="auto"/>
            <w:vAlign w:val="center"/>
          </w:tcPr>
          <w:p w14:paraId="2B75A456" w14:textId="2CE0BA95"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17,430.61 </w:t>
            </w:r>
          </w:p>
        </w:tc>
      </w:tr>
      <w:tr w:rsidR="00C15F3C" w14:paraId="5BD9D70E" w14:textId="77777777" w:rsidTr="00C15F3C">
        <w:tc>
          <w:tcPr>
            <w:tcW w:w="2781" w:type="dxa"/>
          </w:tcPr>
          <w:p w14:paraId="63314F36" w14:textId="77777777" w:rsidR="00C15F3C" w:rsidRDefault="00C15F3C" w:rsidP="00957C39">
            <w:pPr>
              <w:autoSpaceDE w:val="0"/>
              <w:autoSpaceDN w:val="0"/>
              <w:adjustRightInd w:val="0"/>
              <w:spacing w:line="480" w:lineRule="exact"/>
              <w:rPr>
                <w:rFonts w:ascii="Times New Roman" w:eastAsiaTheme="minorEastAsia" w:hAnsi="Times New Roman"/>
                <w:kern w:val="0"/>
                <w:sz w:val="24"/>
              </w:rPr>
            </w:pPr>
          </w:p>
        </w:tc>
        <w:tc>
          <w:tcPr>
            <w:tcW w:w="2797" w:type="dxa"/>
          </w:tcPr>
          <w:p w14:paraId="75B8B829" w14:textId="77777777" w:rsidR="00C15F3C" w:rsidRDefault="00C15F3C" w:rsidP="00957C39">
            <w:pPr>
              <w:autoSpaceDE w:val="0"/>
              <w:autoSpaceDN w:val="0"/>
              <w:adjustRightInd w:val="0"/>
              <w:spacing w:line="480" w:lineRule="exact"/>
              <w:jc w:val="center"/>
              <w:rPr>
                <w:rFonts w:ascii="Times New Roman" w:eastAsiaTheme="minorEastAsia" w:hAnsi="Times New Roman"/>
                <w:kern w:val="0"/>
                <w:sz w:val="24"/>
              </w:rPr>
            </w:pPr>
            <w:r w:rsidRPr="001B73BC">
              <w:rPr>
                <w:rFonts w:ascii="Times New Roman" w:eastAsiaTheme="minorEastAsia" w:hAnsi="Times New Roman" w:hint="eastAsia"/>
                <w:kern w:val="0"/>
                <w:sz w:val="24"/>
              </w:rPr>
              <w:t>201</w:t>
            </w:r>
            <w:r>
              <w:rPr>
                <w:rFonts w:ascii="Times New Roman" w:eastAsiaTheme="minorEastAsia" w:hAnsi="Times New Roman"/>
                <w:kern w:val="0"/>
                <w:sz w:val="24"/>
              </w:rPr>
              <w:t>8</w:t>
            </w:r>
            <w:r w:rsidRPr="001B73BC">
              <w:rPr>
                <w:rFonts w:ascii="Times New Roman" w:eastAsiaTheme="minorEastAsia" w:hAnsi="Times New Roman" w:hint="eastAsia"/>
                <w:kern w:val="0"/>
                <w:sz w:val="24"/>
              </w:rPr>
              <w:t>年</w:t>
            </w:r>
          </w:p>
        </w:tc>
        <w:tc>
          <w:tcPr>
            <w:tcW w:w="2797" w:type="dxa"/>
          </w:tcPr>
          <w:p w14:paraId="4A7DEC2A" w14:textId="77777777" w:rsidR="00C15F3C" w:rsidRDefault="00C15F3C" w:rsidP="00957C3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6625A294" w14:textId="77777777" w:rsidTr="00C15F3C">
        <w:tc>
          <w:tcPr>
            <w:tcW w:w="2781" w:type="dxa"/>
          </w:tcPr>
          <w:p w14:paraId="1AEF240B" w14:textId="71FB3A65"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净资产</w:t>
            </w:r>
          </w:p>
        </w:tc>
        <w:tc>
          <w:tcPr>
            <w:tcW w:w="2797" w:type="dxa"/>
            <w:tcBorders>
              <w:top w:val="nil"/>
              <w:left w:val="nil"/>
              <w:bottom w:val="single" w:sz="8" w:space="0" w:color="auto"/>
              <w:right w:val="single" w:sz="8" w:space="0" w:color="auto"/>
            </w:tcBorders>
            <w:shd w:val="clear" w:color="auto" w:fill="auto"/>
            <w:vAlign w:val="center"/>
          </w:tcPr>
          <w:p w14:paraId="63468B24" w14:textId="4462A020"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7,986.02 </w:t>
            </w:r>
          </w:p>
        </w:tc>
        <w:tc>
          <w:tcPr>
            <w:tcW w:w="2797" w:type="dxa"/>
            <w:tcBorders>
              <w:top w:val="nil"/>
              <w:left w:val="nil"/>
              <w:bottom w:val="single" w:sz="8" w:space="0" w:color="auto"/>
              <w:right w:val="single" w:sz="8" w:space="0" w:color="auto"/>
            </w:tcBorders>
            <w:shd w:val="clear" w:color="auto" w:fill="auto"/>
            <w:vAlign w:val="center"/>
          </w:tcPr>
          <w:p w14:paraId="2454D96B" w14:textId="16A5B5BB"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8,109.89 </w:t>
            </w:r>
          </w:p>
        </w:tc>
      </w:tr>
      <w:tr w:rsidR="00406D87" w14:paraId="469C463A" w14:textId="77777777" w:rsidTr="00C15F3C">
        <w:tc>
          <w:tcPr>
            <w:tcW w:w="2781" w:type="dxa"/>
          </w:tcPr>
          <w:p w14:paraId="4CDAF742" w14:textId="6012E086"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营业收入</w:t>
            </w:r>
          </w:p>
        </w:tc>
        <w:tc>
          <w:tcPr>
            <w:tcW w:w="2797" w:type="dxa"/>
            <w:tcBorders>
              <w:top w:val="nil"/>
              <w:left w:val="nil"/>
              <w:bottom w:val="single" w:sz="8" w:space="0" w:color="auto"/>
              <w:right w:val="single" w:sz="8" w:space="0" w:color="auto"/>
            </w:tcBorders>
            <w:shd w:val="clear" w:color="auto" w:fill="auto"/>
            <w:vAlign w:val="center"/>
          </w:tcPr>
          <w:p w14:paraId="074C839C" w14:textId="6E39930F"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36,069.80 </w:t>
            </w:r>
          </w:p>
        </w:tc>
        <w:tc>
          <w:tcPr>
            <w:tcW w:w="2797" w:type="dxa"/>
            <w:tcBorders>
              <w:top w:val="nil"/>
              <w:left w:val="nil"/>
              <w:bottom w:val="single" w:sz="8" w:space="0" w:color="auto"/>
              <w:right w:val="single" w:sz="8" w:space="0" w:color="auto"/>
            </w:tcBorders>
            <w:shd w:val="clear" w:color="auto" w:fill="auto"/>
            <w:vAlign w:val="center"/>
          </w:tcPr>
          <w:p w14:paraId="1D61A8FA" w14:textId="31CB9545"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22,888.13 </w:t>
            </w:r>
          </w:p>
        </w:tc>
      </w:tr>
      <w:tr w:rsidR="00406D87" w14:paraId="055D9A26" w14:textId="77777777" w:rsidTr="00C15F3C">
        <w:tc>
          <w:tcPr>
            <w:tcW w:w="2781" w:type="dxa"/>
          </w:tcPr>
          <w:p w14:paraId="177A0C7C" w14:textId="72EF4F8F"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利润总额</w:t>
            </w:r>
          </w:p>
        </w:tc>
        <w:tc>
          <w:tcPr>
            <w:tcW w:w="2797" w:type="dxa"/>
            <w:tcBorders>
              <w:top w:val="nil"/>
              <w:left w:val="nil"/>
              <w:bottom w:val="single" w:sz="8" w:space="0" w:color="auto"/>
              <w:right w:val="single" w:sz="8" w:space="0" w:color="auto"/>
            </w:tcBorders>
            <w:shd w:val="clear" w:color="auto" w:fill="auto"/>
            <w:vAlign w:val="center"/>
          </w:tcPr>
          <w:p w14:paraId="403D9DA1" w14:textId="6A2A446B" w:rsidR="00406D87" w:rsidRPr="00492138"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806.93 </w:t>
            </w:r>
          </w:p>
        </w:tc>
        <w:tc>
          <w:tcPr>
            <w:tcW w:w="2797" w:type="dxa"/>
            <w:tcBorders>
              <w:top w:val="nil"/>
              <w:left w:val="nil"/>
              <w:bottom w:val="single" w:sz="8" w:space="0" w:color="auto"/>
              <w:right w:val="single" w:sz="8" w:space="0" w:color="auto"/>
            </w:tcBorders>
            <w:shd w:val="clear" w:color="auto" w:fill="auto"/>
            <w:vAlign w:val="center"/>
          </w:tcPr>
          <w:p w14:paraId="16D50641" w14:textId="728F9A3B" w:rsidR="00406D87" w:rsidRPr="00F6350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231.60 </w:t>
            </w:r>
          </w:p>
        </w:tc>
      </w:tr>
      <w:tr w:rsidR="00406D87" w14:paraId="10B89AC5" w14:textId="77777777" w:rsidTr="00C15F3C">
        <w:tc>
          <w:tcPr>
            <w:tcW w:w="2781" w:type="dxa"/>
          </w:tcPr>
          <w:p w14:paraId="743EFCE1" w14:textId="4F3C6A51"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净利润</w:t>
            </w:r>
          </w:p>
        </w:tc>
        <w:tc>
          <w:tcPr>
            <w:tcW w:w="2797" w:type="dxa"/>
            <w:tcBorders>
              <w:top w:val="nil"/>
              <w:left w:val="nil"/>
              <w:bottom w:val="single" w:sz="8" w:space="0" w:color="auto"/>
              <w:right w:val="single" w:sz="8" w:space="0" w:color="auto"/>
            </w:tcBorders>
            <w:shd w:val="clear" w:color="auto" w:fill="auto"/>
            <w:vAlign w:val="center"/>
          </w:tcPr>
          <w:p w14:paraId="2F782D77" w14:textId="0A1CAFB7"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636.85 </w:t>
            </w:r>
          </w:p>
        </w:tc>
        <w:tc>
          <w:tcPr>
            <w:tcW w:w="2797" w:type="dxa"/>
            <w:tcBorders>
              <w:top w:val="nil"/>
              <w:left w:val="nil"/>
              <w:bottom w:val="single" w:sz="8" w:space="0" w:color="auto"/>
              <w:right w:val="single" w:sz="8" w:space="0" w:color="auto"/>
            </w:tcBorders>
            <w:shd w:val="clear" w:color="auto" w:fill="auto"/>
            <w:vAlign w:val="center"/>
          </w:tcPr>
          <w:p w14:paraId="3074ED19" w14:textId="098DB0B6"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123.86 </w:t>
            </w:r>
          </w:p>
        </w:tc>
      </w:tr>
    </w:tbl>
    <w:p w14:paraId="38559719" w14:textId="653715D8" w:rsidR="0056028A" w:rsidRPr="003F1AA5" w:rsidRDefault="001D70CB" w:rsidP="00AE0FA5">
      <w:pPr>
        <w:autoSpaceDE w:val="0"/>
        <w:autoSpaceDN w:val="0"/>
        <w:adjustRightInd w:val="0"/>
        <w:spacing w:line="360" w:lineRule="auto"/>
        <w:ind w:firstLineChars="200" w:firstLine="360"/>
        <w:rPr>
          <w:rFonts w:ascii="Times New Roman" w:eastAsiaTheme="minorEastAsia" w:hAnsi="Times New Roman"/>
          <w:kern w:val="0"/>
          <w:sz w:val="18"/>
          <w:szCs w:val="18"/>
        </w:rPr>
      </w:pPr>
      <w:r w:rsidRPr="003F1AA5">
        <w:rPr>
          <w:rFonts w:ascii="Times New Roman" w:eastAsiaTheme="minorEastAsia" w:hAnsi="Times New Roman"/>
          <w:kern w:val="0"/>
          <w:sz w:val="18"/>
          <w:szCs w:val="18"/>
        </w:rPr>
        <w:t>厦门万里石装饰设计有限公司为公司全资子公司。</w:t>
      </w:r>
      <w:r w:rsidR="001433D0" w:rsidRPr="003F1AA5">
        <w:rPr>
          <w:rFonts w:ascii="Times New Roman" w:eastAsiaTheme="minorEastAsia" w:hAnsi="Times New Roman" w:hint="eastAsia"/>
          <w:kern w:val="0"/>
          <w:sz w:val="18"/>
          <w:szCs w:val="18"/>
        </w:rPr>
        <w:t>上述</w:t>
      </w:r>
      <w:r w:rsidR="001433D0" w:rsidRPr="003F1AA5">
        <w:rPr>
          <w:rFonts w:ascii="Times New Roman" w:eastAsiaTheme="minorEastAsia" w:hAnsi="Times New Roman" w:hint="eastAsia"/>
          <w:kern w:val="0"/>
          <w:sz w:val="18"/>
          <w:szCs w:val="18"/>
        </w:rPr>
        <w:t>201</w:t>
      </w:r>
      <w:r w:rsidR="00A86DB1">
        <w:rPr>
          <w:rFonts w:ascii="Times New Roman" w:eastAsiaTheme="minorEastAsia" w:hAnsi="Times New Roman"/>
          <w:kern w:val="0"/>
          <w:sz w:val="18"/>
          <w:szCs w:val="18"/>
        </w:rPr>
        <w:t>8</w:t>
      </w:r>
      <w:r w:rsidR="001433D0" w:rsidRPr="003F1AA5">
        <w:rPr>
          <w:rFonts w:ascii="Times New Roman" w:eastAsiaTheme="minorEastAsia" w:hAnsi="Times New Roman" w:hint="eastAsia"/>
          <w:kern w:val="0"/>
          <w:sz w:val="18"/>
          <w:szCs w:val="18"/>
        </w:rPr>
        <w:t>年度财务数据已经审计，</w:t>
      </w:r>
      <w:r w:rsidR="001433D0" w:rsidRPr="003F1AA5">
        <w:rPr>
          <w:rFonts w:ascii="Times New Roman" w:eastAsiaTheme="minorEastAsia" w:hAnsi="Times New Roman" w:hint="eastAsia"/>
          <w:kern w:val="0"/>
          <w:sz w:val="18"/>
          <w:szCs w:val="18"/>
        </w:rPr>
        <w:t>201</w:t>
      </w:r>
      <w:r w:rsidR="00A86DB1">
        <w:rPr>
          <w:rFonts w:ascii="Times New Roman" w:eastAsiaTheme="minorEastAsia" w:hAnsi="Times New Roman"/>
          <w:kern w:val="0"/>
          <w:sz w:val="18"/>
          <w:szCs w:val="18"/>
        </w:rPr>
        <w:t>9</w:t>
      </w:r>
      <w:r w:rsidR="001433D0" w:rsidRPr="003F1AA5">
        <w:rPr>
          <w:rFonts w:ascii="Times New Roman" w:eastAsiaTheme="minorEastAsia" w:hAnsi="Times New Roman" w:hint="eastAsia"/>
          <w:kern w:val="0"/>
          <w:sz w:val="18"/>
          <w:szCs w:val="18"/>
        </w:rPr>
        <w:t>年</w:t>
      </w:r>
      <w:r w:rsidR="00E2056C">
        <w:rPr>
          <w:rFonts w:ascii="Times New Roman" w:eastAsiaTheme="minorEastAsia" w:hAnsi="Times New Roman" w:hint="eastAsia"/>
          <w:kern w:val="0"/>
          <w:sz w:val="18"/>
          <w:szCs w:val="18"/>
        </w:rPr>
        <w:t>第</w:t>
      </w:r>
      <w:r w:rsidR="001433D0" w:rsidRPr="003F1AA5">
        <w:rPr>
          <w:rFonts w:ascii="Times New Roman" w:eastAsiaTheme="minorEastAsia" w:hAnsi="Times New Roman" w:hint="eastAsia"/>
          <w:kern w:val="0"/>
          <w:sz w:val="18"/>
          <w:szCs w:val="18"/>
        </w:rPr>
        <w:t>三季度数据未经审计。</w:t>
      </w:r>
    </w:p>
    <w:p w14:paraId="469269B1"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2</w:t>
      </w:r>
      <w:r>
        <w:rPr>
          <w:rFonts w:ascii="Times New Roman" w:eastAsiaTheme="minorEastAsia" w:hAnsi="Times New Roman"/>
          <w:kern w:val="0"/>
          <w:sz w:val="24"/>
        </w:rPr>
        <w:t>、厦门万里石建筑装饰工程有限公司</w:t>
      </w:r>
    </w:p>
    <w:p w14:paraId="79ED9818"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公司类型：有限责任公司</w:t>
      </w:r>
    </w:p>
    <w:p w14:paraId="2AF0C708"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统一社会信用代码：</w:t>
      </w:r>
      <w:r>
        <w:rPr>
          <w:rFonts w:ascii="Times New Roman" w:eastAsiaTheme="minorEastAsia" w:hAnsi="Times New Roman"/>
          <w:kern w:val="0"/>
          <w:sz w:val="24"/>
        </w:rPr>
        <w:t>91350213568438638H</w:t>
      </w:r>
    </w:p>
    <w:p w14:paraId="10E9F2A8" w14:textId="706CD12F" w:rsidR="00BD2C3C" w:rsidRDefault="00BD2C3C"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2011</w:t>
      </w:r>
      <w:r>
        <w:rPr>
          <w:rFonts w:ascii="Times New Roman" w:eastAsiaTheme="minorEastAsia" w:hAnsi="Times New Roman" w:hint="eastAsia"/>
          <w:kern w:val="0"/>
          <w:sz w:val="24"/>
        </w:rPr>
        <w:t>年</w:t>
      </w:r>
      <w:r>
        <w:rPr>
          <w:rFonts w:ascii="Times New Roman" w:eastAsiaTheme="minorEastAsia" w:hAnsi="Times New Roman" w:hint="eastAsia"/>
          <w:kern w:val="0"/>
          <w:sz w:val="24"/>
        </w:rPr>
        <w:t>4</w:t>
      </w:r>
      <w:r>
        <w:rPr>
          <w:rFonts w:ascii="Times New Roman" w:eastAsiaTheme="minorEastAsia" w:hAnsi="Times New Roman" w:hint="eastAsia"/>
          <w:kern w:val="0"/>
          <w:sz w:val="24"/>
        </w:rPr>
        <w:t>月</w:t>
      </w:r>
      <w:r>
        <w:rPr>
          <w:rFonts w:ascii="Times New Roman" w:eastAsiaTheme="minorEastAsia" w:hAnsi="Times New Roman" w:hint="eastAsia"/>
          <w:kern w:val="0"/>
          <w:sz w:val="24"/>
        </w:rPr>
        <w:t>11</w:t>
      </w:r>
      <w:r>
        <w:rPr>
          <w:rFonts w:ascii="Times New Roman" w:eastAsiaTheme="minorEastAsia" w:hAnsi="Times New Roman" w:hint="eastAsia"/>
          <w:kern w:val="0"/>
          <w:sz w:val="24"/>
        </w:rPr>
        <w:t>日</w:t>
      </w:r>
    </w:p>
    <w:p w14:paraId="7210508D" w14:textId="7777777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公司住所：厦门市翔安区内厝镇赵岗村</w:t>
      </w:r>
      <w:r>
        <w:rPr>
          <w:rFonts w:ascii="Times New Roman" w:eastAsiaTheme="minorEastAsia" w:hAnsi="Times New Roman"/>
          <w:kern w:val="0"/>
          <w:sz w:val="24"/>
        </w:rPr>
        <w:t>318</w:t>
      </w:r>
      <w:r>
        <w:rPr>
          <w:rFonts w:ascii="Times New Roman" w:eastAsiaTheme="minorEastAsia" w:hAnsi="Times New Roman"/>
          <w:kern w:val="0"/>
          <w:sz w:val="24"/>
        </w:rPr>
        <w:t>号之一正面一层东面</w:t>
      </w:r>
    </w:p>
    <w:p w14:paraId="76EF1879" w14:textId="4D2A2A42"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法定代表人：</w:t>
      </w:r>
      <w:r w:rsidR="0036492B">
        <w:rPr>
          <w:rFonts w:ascii="Times New Roman" w:eastAsiaTheme="minorEastAsia" w:hAnsi="Times New Roman" w:hint="eastAsia"/>
          <w:kern w:val="0"/>
          <w:sz w:val="24"/>
        </w:rPr>
        <w:t>国新菊</w:t>
      </w:r>
    </w:p>
    <w:p w14:paraId="4D8ABF7C" w14:textId="72716857"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注册资本：人民币</w:t>
      </w:r>
      <w:r w:rsidR="00B6552D">
        <w:rPr>
          <w:rFonts w:ascii="Times New Roman" w:eastAsiaTheme="minorEastAsia" w:hAnsi="Times New Roman"/>
          <w:kern w:val="0"/>
          <w:sz w:val="24"/>
        </w:rPr>
        <w:t>5</w:t>
      </w:r>
      <w:r>
        <w:rPr>
          <w:rFonts w:ascii="Times New Roman" w:eastAsiaTheme="minorEastAsia" w:hAnsi="Times New Roman"/>
          <w:kern w:val="0"/>
          <w:sz w:val="24"/>
        </w:rPr>
        <w:t>,000</w:t>
      </w:r>
      <w:r>
        <w:rPr>
          <w:rFonts w:ascii="Times New Roman" w:eastAsiaTheme="minorEastAsia" w:hAnsi="Times New Roman"/>
          <w:kern w:val="0"/>
          <w:sz w:val="24"/>
        </w:rPr>
        <w:t>万元</w:t>
      </w:r>
    </w:p>
    <w:p w14:paraId="7298BADB" w14:textId="57AAF1BE" w:rsidR="0056028A" w:rsidRDefault="00565BDB" w:rsidP="00803B57">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经营范围：</w:t>
      </w:r>
      <w:r w:rsidR="00E2056C">
        <w:rPr>
          <w:rFonts w:ascii="Times New Roman" w:eastAsiaTheme="minorEastAsia" w:hAnsi="Times New Roman"/>
          <w:kern w:val="0"/>
          <w:sz w:val="24"/>
        </w:rPr>
        <w:t>建筑装饰业</w:t>
      </w:r>
      <w:r w:rsidR="00E2056C">
        <w:rPr>
          <w:rFonts w:ascii="Times New Roman" w:eastAsiaTheme="minorEastAsia" w:hAnsi="Times New Roman" w:hint="eastAsia"/>
          <w:kern w:val="0"/>
          <w:sz w:val="24"/>
        </w:rPr>
        <w:t>；园林景观和绿化工程施工；钢结构工程施工；未列明的其他建筑业。</w:t>
      </w:r>
    </w:p>
    <w:p w14:paraId="369DA4E1" w14:textId="05923379" w:rsidR="00E2056C" w:rsidRPr="00B6209E" w:rsidRDefault="00E2056C" w:rsidP="00B6209E">
      <w:pPr>
        <w:autoSpaceDE w:val="0"/>
        <w:autoSpaceDN w:val="0"/>
        <w:adjustRightInd w:val="0"/>
        <w:spacing w:line="360" w:lineRule="auto"/>
        <w:ind w:firstLineChars="200" w:firstLine="360"/>
        <w:jc w:val="right"/>
        <w:rPr>
          <w:rFonts w:ascii="Times New Roman" w:eastAsiaTheme="minorEastAsia" w:hAnsi="Times New Roman"/>
          <w:kern w:val="0"/>
          <w:sz w:val="18"/>
          <w:szCs w:val="18"/>
        </w:rPr>
      </w:pPr>
      <w:r w:rsidRPr="00B6209E">
        <w:rPr>
          <w:rFonts w:ascii="Times New Roman" w:eastAsiaTheme="minorEastAsia" w:hAnsi="Times New Roman" w:hint="eastAsia"/>
          <w:kern w:val="0"/>
          <w:sz w:val="18"/>
          <w:szCs w:val="18"/>
        </w:rPr>
        <w:t>单位：万元人民币</w:t>
      </w:r>
    </w:p>
    <w:tbl>
      <w:tblPr>
        <w:tblStyle w:val="a9"/>
        <w:tblW w:w="0" w:type="auto"/>
        <w:tblLook w:val="04A0" w:firstRow="1" w:lastRow="0" w:firstColumn="1" w:lastColumn="0" w:noHBand="0" w:noVBand="1"/>
      </w:tblPr>
      <w:tblGrid>
        <w:gridCol w:w="2781"/>
        <w:gridCol w:w="2797"/>
        <w:gridCol w:w="2797"/>
      </w:tblGrid>
      <w:tr w:rsidR="00A77863" w14:paraId="5E518A5C" w14:textId="77777777" w:rsidTr="00C10D56">
        <w:tc>
          <w:tcPr>
            <w:tcW w:w="2840" w:type="dxa"/>
          </w:tcPr>
          <w:p w14:paraId="67F158C5" w14:textId="77777777" w:rsidR="00A77863" w:rsidRDefault="00A77863" w:rsidP="00C10D56">
            <w:pPr>
              <w:autoSpaceDE w:val="0"/>
              <w:autoSpaceDN w:val="0"/>
              <w:adjustRightInd w:val="0"/>
              <w:spacing w:line="480" w:lineRule="exact"/>
              <w:rPr>
                <w:rFonts w:ascii="Times New Roman" w:eastAsiaTheme="minorEastAsia" w:hAnsi="Times New Roman"/>
                <w:kern w:val="0"/>
                <w:sz w:val="24"/>
              </w:rPr>
            </w:pPr>
          </w:p>
        </w:tc>
        <w:tc>
          <w:tcPr>
            <w:tcW w:w="2841" w:type="dxa"/>
          </w:tcPr>
          <w:p w14:paraId="30E77A79" w14:textId="761B1CC1" w:rsidR="00A77863" w:rsidRDefault="00A77863" w:rsidP="00F4246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sidR="00F42469">
              <w:rPr>
                <w:rFonts w:ascii="Times New Roman" w:eastAsiaTheme="minorEastAsia" w:hAnsi="Times New Roman"/>
                <w:kern w:val="0"/>
                <w:sz w:val="24"/>
              </w:rPr>
              <w:t>8</w:t>
            </w:r>
            <w:r>
              <w:rPr>
                <w:rFonts w:ascii="Times New Roman" w:eastAsiaTheme="minorEastAsia" w:hAnsi="Times New Roman" w:hint="eastAsia"/>
                <w:kern w:val="0"/>
                <w:sz w:val="24"/>
              </w:rPr>
              <w:t>年</w:t>
            </w:r>
          </w:p>
        </w:tc>
        <w:tc>
          <w:tcPr>
            <w:tcW w:w="2841" w:type="dxa"/>
          </w:tcPr>
          <w:p w14:paraId="3B5245EE" w14:textId="54A714BA" w:rsidR="00A77863" w:rsidRDefault="00A77863" w:rsidP="00F4246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sidR="00F42469">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3469398F" w14:textId="77777777" w:rsidTr="0009165E">
        <w:tc>
          <w:tcPr>
            <w:tcW w:w="2840" w:type="dxa"/>
          </w:tcPr>
          <w:p w14:paraId="7935CF86"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资产总额</w:t>
            </w:r>
          </w:p>
        </w:tc>
        <w:tc>
          <w:tcPr>
            <w:tcW w:w="2841" w:type="dxa"/>
            <w:tcBorders>
              <w:top w:val="nil"/>
              <w:left w:val="nil"/>
              <w:bottom w:val="single" w:sz="8" w:space="0" w:color="auto"/>
              <w:right w:val="single" w:sz="8" w:space="0" w:color="auto"/>
            </w:tcBorders>
            <w:shd w:val="clear" w:color="auto" w:fill="auto"/>
            <w:vAlign w:val="center"/>
          </w:tcPr>
          <w:p w14:paraId="20673B4C" w14:textId="4DE98967"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18,883.76 </w:t>
            </w:r>
          </w:p>
        </w:tc>
        <w:tc>
          <w:tcPr>
            <w:tcW w:w="2841" w:type="dxa"/>
            <w:tcBorders>
              <w:top w:val="nil"/>
              <w:left w:val="nil"/>
              <w:bottom w:val="single" w:sz="8" w:space="0" w:color="auto"/>
              <w:right w:val="single" w:sz="8" w:space="0" w:color="auto"/>
            </w:tcBorders>
            <w:shd w:val="clear" w:color="auto" w:fill="auto"/>
            <w:vAlign w:val="center"/>
          </w:tcPr>
          <w:p w14:paraId="335A9094" w14:textId="13490951"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18,102.14 </w:t>
            </w:r>
          </w:p>
        </w:tc>
      </w:tr>
      <w:tr w:rsidR="00406D87" w14:paraId="3382D646" w14:textId="77777777" w:rsidTr="0009165E">
        <w:tc>
          <w:tcPr>
            <w:tcW w:w="2840" w:type="dxa"/>
          </w:tcPr>
          <w:p w14:paraId="43D1FAD7"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负债总额</w:t>
            </w:r>
          </w:p>
        </w:tc>
        <w:tc>
          <w:tcPr>
            <w:tcW w:w="2841" w:type="dxa"/>
            <w:tcBorders>
              <w:top w:val="nil"/>
              <w:left w:val="nil"/>
              <w:bottom w:val="single" w:sz="8" w:space="0" w:color="auto"/>
              <w:right w:val="single" w:sz="8" w:space="0" w:color="auto"/>
            </w:tcBorders>
            <w:shd w:val="clear" w:color="auto" w:fill="auto"/>
            <w:vAlign w:val="center"/>
          </w:tcPr>
          <w:p w14:paraId="6990E66A" w14:textId="73F7142E"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12,640.32 </w:t>
            </w:r>
          </w:p>
        </w:tc>
        <w:tc>
          <w:tcPr>
            <w:tcW w:w="2841" w:type="dxa"/>
            <w:tcBorders>
              <w:top w:val="nil"/>
              <w:left w:val="nil"/>
              <w:bottom w:val="single" w:sz="8" w:space="0" w:color="auto"/>
              <w:right w:val="single" w:sz="8" w:space="0" w:color="auto"/>
            </w:tcBorders>
            <w:shd w:val="clear" w:color="auto" w:fill="auto"/>
            <w:vAlign w:val="center"/>
          </w:tcPr>
          <w:p w14:paraId="76E46851" w14:textId="68CE2BE9"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11,427.89 </w:t>
            </w:r>
          </w:p>
        </w:tc>
      </w:tr>
      <w:tr w:rsidR="00406D87" w14:paraId="5694AFF9" w14:textId="77777777" w:rsidTr="0009165E">
        <w:tc>
          <w:tcPr>
            <w:tcW w:w="2840" w:type="dxa"/>
          </w:tcPr>
          <w:p w14:paraId="3D631605"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净资产</w:t>
            </w:r>
          </w:p>
        </w:tc>
        <w:tc>
          <w:tcPr>
            <w:tcW w:w="2841" w:type="dxa"/>
            <w:tcBorders>
              <w:top w:val="nil"/>
              <w:left w:val="nil"/>
              <w:bottom w:val="single" w:sz="8" w:space="0" w:color="auto"/>
              <w:right w:val="single" w:sz="8" w:space="0" w:color="auto"/>
            </w:tcBorders>
            <w:shd w:val="clear" w:color="auto" w:fill="auto"/>
            <w:vAlign w:val="center"/>
          </w:tcPr>
          <w:p w14:paraId="1D508873" w14:textId="48776595"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6,243.44 </w:t>
            </w:r>
          </w:p>
        </w:tc>
        <w:tc>
          <w:tcPr>
            <w:tcW w:w="2841" w:type="dxa"/>
            <w:tcBorders>
              <w:top w:val="nil"/>
              <w:left w:val="nil"/>
              <w:bottom w:val="single" w:sz="8" w:space="0" w:color="auto"/>
              <w:right w:val="single" w:sz="8" w:space="0" w:color="auto"/>
            </w:tcBorders>
            <w:shd w:val="clear" w:color="auto" w:fill="auto"/>
            <w:vAlign w:val="center"/>
          </w:tcPr>
          <w:p w14:paraId="358F53F5" w14:textId="2780DA19"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6,674.25 </w:t>
            </w:r>
          </w:p>
        </w:tc>
      </w:tr>
      <w:tr w:rsidR="00406D87" w14:paraId="14BDF84D" w14:textId="77777777" w:rsidTr="0009165E">
        <w:tc>
          <w:tcPr>
            <w:tcW w:w="2840" w:type="dxa"/>
          </w:tcPr>
          <w:p w14:paraId="212FD8B9"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营业收入</w:t>
            </w:r>
          </w:p>
        </w:tc>
        <w:tc>
          <w:tcPr>
            <w:tcW w:w="2841" w:type="dxa"/>
            <w:tcBorders>
              <w:top w:val="nil"/>
              <w:left w:val="nil"/>
              <w:bottom w:val="single" w:sz="8" w:space="0" w:color="auto"/>
              <w:right w:val="single" w:sz="8" w:space="0" w:color="auto"/>
            </w:tcBorders>
            <w:shd w:val="clear" w:color="auto" w:fill="auto"/>
            <w:vAlign w:val="center"/>
          </w:tcPr>
          <w:p w14:paraId="4399EEF3" w14:textId="153BCA2D"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25,984.68 </w:t>
            </w:r>
          </w:p>
        </w:tc>
        <w:tc>
          <w:tcPr>
            <w:tcW w:w="2841" w:type="dxa"/>
            <w:tcBorders>
              <w:top w:val="nil"/>
              <w:left w:val="nil"/>
              <w:bottom w:val="single" w:sz="8" w:space="0" w:color="auto"/>
              <w:right w:val="single" w:sz="8" w:space="0" w:color="auto"/>
            </w:tcBorders>
            <w:shd w:val="clear" w:color="auto" w:fill="auto"/>
            <w:vAlign w:val="center"/>
          </w:tcPr>
          <w:p w14:paraId="0370AD88" w14:textId="31C7D2B3"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13,530.19 </w:t>
            </w:r>
          </w:p>
        </w:tc>
      </w:tr>
      <w:tr w:rsidR="00406D87" w14:paraId="65F1B3AF" w14:textId="77777777" w:rsidTr="0009165E">
        <w:tc>
          <w:tcPr>
            <w:tcW w:w="2840" w:type="dxa"/>
          </w:tcPr>
          <w:p w14:paraId="06200781" w14:textId="4E1B8588"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利润总额</w:t>
            </w:r>
          </w:p>
        </w:tc>
        <w:tc>
          <w:tcPr>
            <w:tcW w:w="2841" w:type="dxa"/>
            <w:tcBorders>
              <w:top w:val="nil"/>
              <w:left w:val="nil"/>
              <w:bottom w:val="single" w:sz="8" w:space="0" w:color="auto"/>
              <w:right w:val="single" w:sz="8" w:space="0" w:color="auto"/>
            </w:tcBorders>
            <w:shd w:val="clear" w:color="auto" w:fill="auto"/>
            <w:vAlign w:val="center"/>
          </w:tcPr>
          <w:p w14:paraId="15CC95BD" w14:textId="59EAF943" w:rsidR="00406D87" w:rsidRPr="00EB4383"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756.41 </w:t>
            </w:r>
          </w:p>
        </w:tc>
        <w:tc>
          <w:tcPr>
            <w:tcW w:w="2841" w:type="dxa"/>
            <w:tcBorders>
              <w:top w:val="nil"/>
              <w:left w:val="nil"/>
              <w:bottom w:val="single" w:sz="8" w:space="0" w:color="auto"/>
              <w:right w:val="single" w:sz="8" w:space="0" w:color="auto"/>
            </w:tcBorders>
            <w:shd w:val="clear" w:color="auto" w:fill="auto"/>
            <w:vAlign w:val="center"/>
          </w:tcPr>
          <w:p w14:paraId="64993E23" w14:textId="2669702F" w:rsidR="00406D87" w:rsidRPr="00A76DE2"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575.17 </w:t>
            </w:r>
          </w:p>
        </w:tc>
      </w:tr>
      <w:tr w:rsidR="00406D87" w14:paraId="70AE627E" w14:textId="77777777" w:rsidTr="0009165E">
        <w:tc>
          <w:tcPr>
            <w:tcW w:w="2840" w:type="dxa"/>
          </w:tcPr>
          <w:p w14:paraId="56EB56CC"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净利润</w:t>
            </w:r>
          </w:p>
        </w:tc>
        <w:tc>
          <w:tcPr>
            <w:tcW w:w="2841" w:type="dxa"/>
            <w:tcBorders>
              <w:top w:val="nil"/>
              <w:left w:val="nil"/>
              <w:bottom w:val="single" w:sz="8" w:space="0" w:color="auto"/>
              <w:right w:val="single" w:sz="8" w:space="0" w:color="auto"/>
            </w:tcBorders>
            <w:shd w:val="clear" w:color="auto" w:fill="auto"/>
            <w:vAlign w:val="center"/>
          </w:tcPr>
          <w:p w14:paraId="1D6DAC20" w14:textId="360183AE"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547.53 </w:t>
            </w:r>
          </w:p>
        </w:tc>
        <w:tc>
          <w:tcPr>
            <w:tcW w:w="2841" w:type="dxa"/>
            <w:tcBorders>
              <w:top w:val="nil"/>
              <w:left w:val="nil"/>
              <w:bottom w:val="single" w:sz="8" w:space="0" w:color="auto"/>
              <w:right w:val="single" w:sz="8" w:space="0" w:color="auto"/>
            </w:tcBorders>
            <w:shd w:val="clear" w:color="auto" w:fill="auto"/>
            <w:vAlign w:val="center"/>
          </w:tcPr>
          <w:p w14:paraId="1370FD34" w14:textId="7325846C"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430.81 </w:t>
            </w:r>
          </w:p>
        </w:tc>
      </w:tr>
    </w:tbl>
    <w:p w14:paraId="52F6FA68" w14:textId="02AC9265" w:rsidR="00A77863" w:rsidRPr="003F1AA5" w:rsidRDefault="001D70CB" w:rsidP="00AE0FA5">
      <w:pPr>
        <w:autoSpaceDE w:val="0"/>
        <w:autoSpaceDN w:val="0"/>
        <w:adjustRightInd w:val="0"/>
        <w:spacing w:line="360" w:lineRule="auto"/>
        <w:ind w:firstLineChars="200" w:firstLine="360"/>
        <w:rPr>
          <w:rFonts w:ascii="Times New Roman" w:eastAsiaTheme="minorEastAsia" w:hAnsi="Times New Roman"/>
          <w:kern w:val="0"/>
          <w:sz w:val="18"/>
          <w:szCs w:val="18"/>
        </w:rPr>
      </w:pPr>
      <w:r w:rsidRPr="003F1AA5">
        <w:rPr>
          <w:rFonts w:ascii="Times New Roman" w:eastAsiaTheme="minorEastAsia" w:hAnsi="Times New Roman"/>
          <w:kern w:val="0"/>
          <w:sz w:val="18"/>
          <w:szCs w:val="18"/>
        </w:rPr>
        <w:t>厦门万里石建筑装饰工程有限公司为公司全资子公司。</w:t>
      </w:r>
      <w:r w:rsidR="001433D0" w:rsidRPr="003F1AA5">
        <w:rPr>
          <w:rFonts w:ascii="Times New Roman" w:eastAsiaTheme="minorEastAsia" w:hAnsi="Times New Roman" w:hint="eastAsia"/>
          <w:kern w:val="0"/>
          <w:sz w:val="18"/>
          <w:szCs w:val="18"/>
        </w:rPr>
        <w:t>上述</w:t>
      </w:r>
      <w:r w:rsidR="001433D0" w:rsidRPr="003F1AA5">
        <w:rPr>
          <w:rFonts w:ascii="Times New Roman" w:eastAsiaTheme="minorEastAsia" w:hAnsi="Times New Roman" w:hint="eastAsia"/>
          <w:kern w:val="0"/>
          <w:sz w:val="18"/>
          <w:szCs w:val="18"/>
        </w:rPr>
        <w:t>201</w:t>
      </w:r>
      <w:r w:rsidR="00F42469">
        <w:rPr>
          <w:rFonts w:ascii="Times New Roman" w:eastAsiaTheme="minorEastAsia" w:hAnsi="Times New Roman"/>
          <w:kern w:val="0"/>
          <w:sz w:val="18"/>
          <w:szCs w:val="18"/>
        </w:rPr>
        <w:t>8</w:t>
      </w:r>
      <w:r w:rsidR="001433D0" w:rsidRPr="003F1AA5">
        <w:rPr>
          <w:rFonts w:ascii="Times New Roman" w:eastAsiaTheme="minorEastAsia" w:hAnsi="Times New Roman" w:hint="eastAsia"/>
          <w:kern w:val="0"/>
          <w:sz w:val="18"/>
          <w:szCs w:val="18"/>
        </w:rPr>
        <w:t>年度财务数据已经审计，</w:t>
      </w:r>
      <w:r w:rsidR="001433D0" w:rsidRPr="003F1AA5">
        <w:rPr>
          <w:rFonts w:ascii="Times New Roman" w:eastAsiaTheme="minorEastAsia" w:hAnsi="Times New Roman" w:hint="eastAsia"/>
          <w:kern w:val="0"/>
          <w:sz w:val="18"/>
          <w:szCs w:val="18"/>
        </w:rPr>
        <w:t>201</w:t>
      </w:r>
      <w:r w:rsidR="00F42469">
        <w:rPr>
          <w:rFonts w:ascii="Times New Roman" w:eastAsiaTheme="minorEastAsia" w:hAnsi="Times New Roman"/>
          <w:kern w:val="0"/>
          <w:sz w:val="18"/>
          <w:szCs w:val="18"/>
        </w:rPr>
        <w:t>9</w:t>
      </w:r>
      <w:r w:rsidR="001433D0" w:rsidRPr="003F1AA5">
        <w:rPr>
          <w:rFonts w:ascii="Times New Roman" w:eastAsiaTheme="minorEastAsia" w:hAnsi="Times New Roman" w:hint="eastAsia"/>
          <w:kern w:val="0"/>
          <w:sz w:val="18"/>
          <w:szCs w:val="18"/>
        </w:rPr>
        <w:t>年</w:t>
      </w:r>
      <w:r w:rsidR="00E2056C">
        <w:rPr>
          <w:rFonts w:ascii="Times New Roman" w:eastAsiaTheme="minorEastAsia" w:hAnsi="Times New Roman" w:hint="eastAsia"/>
          <w:kern w:val="0"/>
          <w:sz w:val="18"/>
          <w:szCs w:val="18"/>
        </w:rPr>
        <w:t>第</w:t>
      </w:r>
      <w:r w:rsidR="001433D0" w:rsidRPr="003F1AA5">
        <w:rPr>
          <w:rFonts w:ascii="Times New Roman" w:eastAsiaTheme="minorEastAsia" w:hAnsi="Times New Roman" w:hint="eastAsia"/>
          <w:kern w:val="0"/>
          <w:sz w:val="18"/>
          <w:szCs w:val="18"/>
        </w:rPr>
        <w:t>三季度数据未经审计。</w:t>
      </w:r>
    </w:p>
    <w:p w14:paraId="2A569F5F" w14:textId="1E7096B8" w:rsidR="00C370DD" w:rsidRPr="00A86DB1" w:rsidRDefault="00565BDB" w:rsidP="00A86DB1">
      <w:pPr>
        <w:autoSpaceDE w:val="0"/>
        <w:autoSpaceDN w:val="0"/>
        <w:adjustRightInd w:val="0"/>
        <w:spacing w:line="360" w:lineRule="auto"/>
        <w:ind w:firstLineChars="200" w:firstLine="480"/>
        <w:rPr>
          <w:rFonts w:asciiTheme="minorEastAsia" w:eastAsiaTheme="minorEastAsia" w:hAnsiTheme="minorEastAsia"/>
          <w:kern w:val="0"/>
          <w:sz w:val="18"/>
          <w:szCs w:val="18"/>
        </w:rPr>
      </w:pPr>
      <w:r w:rsidRPr="00FE1380">
        <w:rPr>
          <w:rFonts w:ascii="Times New Roman" w:eastAsiaTheme="minorEastAsia" w:hAnsi="Times New Roman"/>
          <w:kern w:val="0"/>
          <w:sz w:val="24"/>
        </w:rPr>
        <w:t>3</w:t>
      </w:r>
      <w:r w:rsidRPr="00FE1380">
        <w:rPr>
          <w:rFonts w:ascii="Times New Roman" w:eastAsiaTheme="minorEastAsia" w:hAnsi="Times New Roman" w:hint="eastAsia"/>
          <w:kern w:val="0"/>
          <w:sz w:val="24"/>
        </w:rPr>
        <w:t>、</w:t>
      </w:r>
      <w:r w:rsidR="002E38B3">
        <w:rPr>
          <w:rFonts w:ascii="Times New Roman" w:eastAsiaTheme="minorEastAsia" w:hAnsi="Times New Roman" w:hint="eastAsia"/>
          <w:kern w:val="0"/>
          <w:sz w:val="24"/>
        </w:rPr>
        <w:t>天津中建万里石</w:t>
      </w:r>
      <w:r w:rsidR="00C370DD">
        <w:rPr>
          <w:rFonts w:ascii="Times New Roman" w:eastAsiaTheme="minorEastAsia" w:hAnsi="Times New Roman" w:hint="eastAsia"/>
          <w:kern w:val="0"/>
          <w:sz w:val="24"/>
        </w:rPr>
        <w:t>石</w:t>
      </w:r>
      <w:r w:rsidR="002E38B3">
        <w:rPr>
          <w:rFonts w:ascii="Times New Roman" w:eastAsiaTheme="minorEastAsia" w:hAnsi="Times New Roman" w:hint="eastAsia"/>
          <w:kern w:val="0"/>
          <w:sz w:val="24"/>
        </w:rPr>
        <w:t>材有限公司</w:t>
      </w:r>
    </w:p>
    <w:p w14:paraId="3204C517" w14:textId="7C3A39E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公司类型：有限责任公司</w:t>
      </w:r>
      <w:r w:rsidR="00E2056C">
        <w:rPr>
          <w:rFonts w:ascii="Times New Roman" w:eastAsiaTheme="minorEastAsia" w:hAnsi="Times New Roman" w:hint="eastAsia"/>
          <w:kern w:val="0"/>
          <w:sz w:val="24"/>
        </w:rPr>
        <w:t>（中外合资）</w:t>
      </w:r>
    </w:p>
    <w:p w14:paraId="7C09C464" w14:textId="76973FCF" w:rsidR="00C370DD" w:rsidRP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统一社会信用代码：</w:t>
      </w:r>
      <w:r w:rsidRPr="00C370DD">
        <w:rPr>
          <w:rFonts w:ascii="Times New Roman" w:eastAsiaTheme="minorEastAsia" w:hAnsi="Times New Roman" w:hint="eastAsia"/>
          <w:kern w:val="0"/>
          <w:sz w:val="24"/>
        </w:rPr>
        <w:t> 91120116722986123F</w:t>
      </w:r>
    </w:p>
    <w:p w14:paraId="1DC023A5" w14:textId="4D3BA12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2000</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1</w:t>
      </w:r>
      <w:r>
        <w:rPr>
          <w:rFonts w:ascii="Times New Roman" w:eastAsiaTheme="minorEastAsia" w:hAnsi="Times New Roman" w:hint="eastAsia"/>
          <w:kern w:val="0"/>
          <w:sz w:val="24"/>
        </w:rPr>
        <w:t>日</w:t>
      </w:r>
    </w:p>
    <w:p w14:paraId="6F243965" w14:textId="38D36B04"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公司住所：</w:t>
      </w:r>
      <w:r w:rsidR="00B6552D" w:rsidRPr="00EC3B9D">
        <w:rPr>
          <w:rFonts w:ascii="Times New Roman" w:eastAsiaTheme="minorEastAsia" w:hAnsi="Times New Roman" w:hint="eastAsia"/>
          <w:kern w:val="0"/>
          <w:sz w:val="24"/>
        </w:rPr>
        <w:t>天津滨海高新区塘沽海洋科技园宝山道</w:t>
      </w:r>
      <w:r w:rsidR="00B6552D" w:rsidRPr="00EC3B9D">
        <w:rPr>
          <w:rFonts w:ascii="Times New Roman" w:eastAsiaTheme="minorEastAsia" w:hAnsi="Times New Roman" w:hint="eastAsia"/>
          <w:kern w:val="0"/>
          <w:sz w:val="24"/>
        </w:rPr>
        <w:t>1</w:t>
      </w:r>
      <w:r w:rsidR="00B6552D" w:rsidRPr="00EC3B9D">
        <w:rPr>
          <w:rFonts w:ascii="Times New Roman" w:eastAsiaTheme="minorEastAsia" w:hAnsi="Times New Roman" w:hint="eastAsia"/>
          <w:kern w:val="0"/>
          <w:sz w:val="24"/>
        </w:rPr>
        <w:t>号</w:t>
      </w:r>
    </w:p>
    <w:p w14:paraId="5BBACA55" w14:textId="79ABF4E0"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法定代表人：</w:t>
      </w:r>
      <w:r w:rsidRPr="00C370DD">
        <w:rPr>
          <w:rFonts w:ascii="Times New Roman" w:eastAsiaTheme="minorEastAsia" w:hAnsi="Times New Roman" w:hint="eastAsia"/>
          <w:kern w:val="0"/>
          <w:sz w:val="24"/>
        </w:rPr>
        <w:t>邹鹏</w:t>
      </w:r>
    </w:p>
    <w:p w14:paraId="27F0F546" w14:textId="21BD5956" w:rsidR="00C370DD" w:rsidRDefault="00C370DD" w:rsidP="00C370DD">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注册资本：</w:t>
      </w:r>
      <w:r w:rsidR="00512A23">
        <w:rPr>
          <w:rFonts w:ascii="Times New Roman" w:eastAsiaTheme="minorEastAsia" w:hAnsi="Times New Roman" w:hint="eastAsia"/>
          <w:kern w:val="0"/>
          <w:sz w:val="24"/>
        </w:rPr>
        <w:t>人民币</w:t>
      </w:r>
      <w:r w:rsidRPr="00C370DD">
        <w:rPr>
          <w:rFonts w:ascii="Times New Roman" w:eastAsiaTheme="minorEastAsia" w:hAnsi="Times New Roman" w:hint="eastAsia"/>
          <w:kern w:val="0"/>
          <w:sz w:val="24"/>
        </w:rPr>
        <w:t>1839</w:t>
      </w:r>
      <w:r w:rsidRPr="00C370DD">
        <w:rPr>
          <w:rFonts w:ascii="Times New Roman" w:eastAsiaTheme="minorEastAsia" w:hAnsi="Times New Roman" w:hint="eastAsia"/>
          <w:kern w:val="0"/>
          <w:sz w:val="24"/>
        </w:rPr>
        <w:t>万</w:t>
      </w:r>
      <w:r w:rsidR="00512A23">
        <w:rPr>
          <w:rFonts w:ascii="Times New Roman" w:eastAsiaTheme="minorEastAsia" w:hAnsi="Times New Roman" w:hint="eastAsia"/>
          <w:kern w:val="0"/>
          <w:sz w:val="24"/>
        </w:rPr>
        <w:t>元</w:t>
      </w:r>
    </w:p>
    <w:p w14:paraId="4531DFA6" w14:textId="7E46E82E" w:rsidR="001D70CB" w:rsidRDefault="00C370DD" w:rsidP="001D70C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经营范围：</w:t>
      </w:r>
      <w:r w:rsidR="005E1305" w:rsidRPr="005E1305">
        <w:rPr>
          <w:rFonts w:ascii="Times New Roman" w:eastAsiaTheme="minorEastAsia" w:hAnsi="Times New Roman" w:hint="eastAsia"/>
          <w:kern w:val="0"/>
          <w:sz w:val="24"/>
        </w:rPr>
        <w:t>石材制品及相关产品的生产、销售及售后服务</w:t>
      </w:r>
      <w:r w:rsidR="005E1305" w:rsidRPr="005E1305">
        <w:rPr>
          <w:rFonts w:ascii="Times New Roman" w:eastAsiaTheme="minorEastAsia" w:hAnsi="Times New Roman" w:hint="eastAsia"/>
          <w:kern w:val="0"/>
          <w:sz w:val="24"/>
        </w:rPr>
        <w:t>***</w:t>
      </w:r>
    </w:p>
    <w:p w14:paraId="60CBE1AD" w14:textId="08083F8E" w:rsidR="00E2056C" w:rsidRPr="002C2445" w:rsidRDefault="00E2056C" w:rsidP="002C2445">
      <w:pPr>
        <w:autoSpaceDE w:val="0"/>
        <w:autoSpaceDN w:val="0"/>
        <w:adjustRightInd w:val="0"/>
        <w:spacing w:line="360" w:lineRule="auto"/>
        <w:ind w:firstLineChars="200" w:firstLine="360"/>
        <w:jc w:val="right"/>
        <w:rPr>
          <w:rFonts w:ascii="Times New Roman" w:eastAsiaTheme="minorEastAsia" w:hAnsi="Times New Roman"/>
          <w:kern w:val="0"/>
          <w:sz w:val="18"/>
          <w:szCs w:val="18"/>
        </w:rPr>
      </w:pPr>
      <w:r w:rsidRPr="002C2445">
        <w:rPr>
          <w:rFonts w:ascii="Times New Roman" w:eastAsiaTheme="minorEastAsia" w:hAnsi="Times New Roman" w:hint="eastAsia"/>
          <w:kern w:val="0"/>
          <w:sz w:val="18"/>
          <w:szCs w:val="18"/>
        </w:rPr>
        <w:t>单位：万元人民币</w:t>
      </w:r>
    </w:p>
    <w:tbl>
      <w:tblPr>
        <w:tblStyle w:val="a9"/>
        <w:tblW w:w="0" w:type="auto"/>
        <w:tblLook w:val="04A0" w:firstRow="1" w:lastRow="0" w:firstColumn="1" w:lastColumn="0" w:noHBand="0" w:noVBand="1"/>
      </w:tblPr>
      <w:tblGrid>
        <w:gridCol w:w="2783"/>
        <w:gridCol w:w="2796"/>
        <w:gridCol w:w="2796"/>
      </w:tblGrid>
      <w:tr w:rsidR="004F1126" w14:paraId="1B6AB6A3" w14:textId="77777777" w:rsidTr="00C10D56">
        <w:tc>
          <w:tcPr>
            <w:tcW w:w="2840" w:type="dxa"/>
          </w:tcPr>
          <w:p w14:paraId="2F6454FC" w14:textId="77777777" w:rsidR="004F1126" w:rsidRDefault="004F1126" w:rsidP="004F1126">
            <w:pPr>
              <w:autoSpaceDE w:val="0"/>
              <w:autoSpaceDN w:val="0"/>
              <w:adjustRightInd w:val="0"/>
              <w:spacing w:line="480" w:lineRule="exact"/>
              <w:rPr>
                <w:rFonts w:ascii="Times New Roman" w:eastAsiaTheme="minorEastAsia" w:hAnsi="Times New Roman"/>
                <w:kern w:val="0"/>
                <w:sz w:val="24"/>
              </w:rPr>
            </w:pPr>
          </w:p>
        </w:tc>
        <w:tc>
          <w:tcPr>
            <w:tcW w:w="2841" w:type="dxa"/>
          </w:tcPr>
          <w:p w14:paraId="371D01D8" w14:textId="46E9ABAA" w:rsidR="004F1126" w:rsidRDefault="004F1126" w:rsidP="004F1126">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8</w:t>
            </w:r>
            <w:r>
              <w:rPr>
                <w:rFonts w:ascii="Times New Roman" w:eastAsiaTheme="minorEastAsia" w:hAnsi="Times New Roman" w:hint="eastAsia"/>
                <w:kern w:val="0"/>
                <w:sz w:val="24"/>
              </w:rPr>
              <w:t>年</w:t>
            </w:r>
          </w:p>
        </w:tc>
        <w:tc>
          <w:tcPr>
            <w:tcW w:w="2841" w:type="dxa"/>
          </w:tcPr>
          <w:p w14:paraId="6EDC7B15" w14:textId="6F45FBAC" w:rsidR="004F1126" w:rsidRDefault="004F1126" w:rsidP="004F1126">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0C1AB9E4" w14:textId="77777777" w:rsidTr="006354B7">
        <w:tc>
          <w:tcPr>
            <w:tcW w:w="2840" w:type="dxa"/>
          </w:tcPr>
          <w:p w14:paraId="67ED552B"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资产总额</w:t>
            </w:r>
          </w:p>
        </w:tc>
        <w:tc>
          <w:tcPr>
            <w:tcW w:w="2841" w:type="dxa"/>
            <w:tcBorders>
              <w:top w:val="nil"/>
              <w:left w:val="nil"/>
              <w:bottom w:val="single" w:sz="8" w:space="0" w:color="auto"/>
              <w:right w:val="single" w:sz="8" w:space="0" w:color="auto"/>
            </w:tcBorders>
            <w:shd w:val="clear" w:color="auto" w:fill="auto"/>
            <w:vAlign w:val="center"/>
          </w:tcPr>
          <w:p w14:paraId="16E9372D" w14:textId="27486465"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5,581.29 </w:t>
            </w:r>
          </w:p>
        </w:tc>
        <w:tc>
          <w:tcPr>
            <w:tcW w:w="2841" w:type="dxa"/>
            <w:tcBorders>
              <w:top w:val="nil"/>
              <w:left w:val="nil"/>
              <w:bottom w:val="single" w:sz="8" w:space="0" w:color="auto"/>
              <w:right w:val="single" w:sz="8" w:space="0" w:color="auto"/>
            </w:tcBorders>
            <w:shd w:val="clear" w:color="auto" w:fill="auto"/>
            <w:vAlign w:val="center"/>
          </w:tcPr>
          <w:p w14:paraId="0BF68A0D" w14:textId="1F403722"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6,380.38 </w:t>
            </w:r>
          </w:p>
        </w:tc>
      </w:tr>
      <w:tr w:rsidR="00406D87" w14:paraId="3E9D95DB" w14:textId="77777777" w:rsidTr="006354B7">
        <w:tc>
          <w:tcPr>
            <w:tcW w:w="2840" w:type="dxa"/>
          </w:tcPr>
          <w:p w14:paraId="785A16E6"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负债总额</w:t>
            </w:r>
          </w:p>
        </w:tc>
        <w:tc>
          <w:tcPr>
            <w:tcW w:w="2841" w:type="dxa"/>
            <w:tcBorders>
              <w:top w:val="nil"/>
              <w:left w:val="nil"/>
              <w:bottom w:val="single" w:sz="8" w:space="0" w:color="auto"/>
              <w:right w:val="single" w:sz="8" w:space="0" w:color="auto"/>
            </w:tcBorders>
            <w:shd w:val="clear" w:color="auto" w:fill="auto"/>
            <w:vAlign w:val="center"/>
          </w:tcPr>
          <w:p w14:paraId="332D62CD" w14:textId="7D8FCEEB"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755.00 </w:t>
            </w:r>
          </w:p>
        </w:tc>
        <w:tc>
          <w:tcPr>
            <w:tcW w:w="2841" w:type="dxa"/>
            <w:tcBorders>
              <w:top w:val="nil"/>
              <w:left w:val="nil"/>
              <w:bottom w:val="single" w:sz="8" w:space="0" w:color="auto"/>
              <w:right w:val="single" w:sz="8" w:space="0" w:color="auto"/>
            </w:tcBorders>
            <w:shd w:val="clear" w:color="auto" w:fill="auto"/>
            <w:vAlign w:val="center"/>
          </w:tcPr>
          <w:p w14:paraId="6F3425DE" w14:textId="1101F6B9"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1,570.55 </w:t>
            </w:r>
          </w:p>
        </w:tc>
      </w:tr>
      <w:tr w:rsidR="00406D87" w14:paraId="3D394130" w14:textId="77777777" w:rsidTr="006354B7">
        <w:tc>
          <w:tcPr>
            <w:tcW w:w="2840" w:type="dxa"/>
          </w:tcPr>
          <w:p w14:paraId="3E8AD517"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净资产</w:t>
            </w:r>
          </w:p>
        </w:tc>
        <w:tc>
          <w:tcPr>
            <w:tcW w:w="2841" w:type="dxa"/>
            <w:tcBorders>
              <w:top w:val="nil"/>
              <w:left w:val="nil"/>
              <w:bottom w:val="single" w:sz="8" w:space="0" w:color="auto"/>
              <w:right w:val="single" w:sz="8" w:space="0" w:color="auto"/>
            </w:tcBorders>
            <w:shd w:val="clear" w:color="auto" w:fill="auto"/>
            <w:vAlign w:val="center"/>
          </w:tcPr>
          <w:p w14:paraId="6F1DA7B9" w14:textId="1362D9AC"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4,826.29 </w:t>
            </w:r>
          </w:p>
        </w:tc>
        <w:tc>
          <w:tcPr>
            <w:tcW w:w="2841" w:type="dxa"/>
            <w:tcBorders>
              <w:top w:val="nil"/>
              <w:left w:val="nil"/>
              <w:bottom w:val="single" w:sz="8" w:space="0" w:color="auto"/>
              <w:right w:val="single" w:sz="8" w:space="0" w:color="auto"/>
            </w:tcBorders>
            <w:shd w:val="clear" w:color="auto" w:fill="auto"/>
            <w:vAlign w:val="center"/>
          </w:tcPr>
          <w:p w14:paraId="5FB85246" w14:textId="52455361"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4,809.84 </w:t>
            </w:r>
          </w:p>
        </w:tc>
      </w:tr>
      <w:tr w:rsidR="00406D87" w14:paraId="63219E38" w14:textId="77777777" w:rsidTr="006354B7">
        <w:tc>
          <w:tcPr>
            <w:tcW w:w="2840" w:type="dxa"/>
          </w:tcPr>
          <w:p w14:paraId="5886AEA5"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营业收入</w:t>
            </w:r>
          </w:p>
        </w:tc>
        <w:tc>
          <w:tcPr>
            <w:tcW w:w="2841" w:type="dxa"/>
            <w:tcBorders>
              <w:top w:val="nil"/>
              <w:left w:val="nil"/>
              <w:bottom w:val="single" w:sz="8" w:space="0" w:color="auto"/>
              <w:right w:val="single" w:sz="8" w:space="0" w:color="auto"/>
            </w:tcBorders>
            <w:shd w:val="clear" w:color="auto" w:fill="auto"/>
            <w:vAlign w:val="center"/>
          </w:tcPr>
          <w:p w14:paraId="41E6D279" w14:textId="489C9D69"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2,251.10 </w:t>
            </w:r>
          </w:p>
        </w:tc>
        <w:tc>
          <w:tcPr>
            <w:tcW w:w="2841" w:type="dxa"/>
            <w:tcBorders>
              <w:top w:val="nil"/>
              <w:left w:val="nil"/>
              <w:bottom w:val="single" w:sz="8" w:space="0" w:color="auto"/>
              <w:right w:val="single" w:sz="8" w:space="0" w:color="auto"/>
            </w:tcBorders>
            <w:shd w:val="clear" w:color="auto" w:fill="auto"/>
            <w:vAlign w:val="center"/>
          </w:tcPr>
          <w:p w14:paraId="4F254053" w14:textId="3B4F9192"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2,026.26 </w:t>
            </w:r>
          </w:p>
        </w:tc>
      </w:tr>
      <w:tr w:rsidR="00406D87" w14:paraId="687C22E9" w14:textId="77777777" w:rsidTr="006354B7">
        <w:tc>
          <w:tcPr>
            <w:tcW w:w="2840" w:type="dxa"/>
          </w:tcPr>
          <w:p w14:paraId="565E0547" w14:textId="7D542F7D"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利润总额</w:t>
            </w:r>
          </w:p>
        </w:tc>
        <w:tc>
          <w:tcPr>
            <w:tcW w:w="2841" w:type="dxa"/>
            <w:tcBorders>
              <w:top w:val="nil"/>
              <w:left w:val="nil"/>
              <w:bottom w:val="single" w:sz="8" w:space="0" w:color="auto"/>
              <w:right w:val="single" w:sz="8" w:space="0" w:color="auto"/>
            </w:tcBorders>
            <w:shd w:val="clear" w:color="auto" w:fill="auto"/>
            <w:vAlign w:val="center"/>
          </w:tcPr>
          <w:p w14:paraId="6FFD4CAE" w14:textId="7690725D" w:rsidR="00406D87" w:rsidRPr="00EC4DBA"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86.05 </w:t>
            </w:r>
          </w:p>
        </w:tc>
        <w:tc>
          <w:tcPr>
            <w:tcW w:w="2841" w:type="dxa"/>
            <w:tcBorders>
              <w:top w:val="nil"/>
              <w:left w:val="nil"/>
              <w:bottom w:val="single" w:sz="8" w:space="0" w:color="auto"/>
              <w:right w:val="single" w:sz="8" w:space="0" w:color="auto"/>
            </w:tcBorders>
            <w:shd w:val="clear" w:color="auto" w:fill="auto"/>
            <w:vAlign w:val="center"/>
          </w:tcPr>
          <w:p w14:paraId="6373B1E2" w14:textId="1E80624F" w:rsidR="00406D87" w:rsidRPr="00A76DE2"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-16.46 </w:t>
            </w:r>
          </w:p>
        </w:tc>
      </w:tr>
      <w:tr w:rsidR="00406D87" w14:paraId="199E4EB2" w14:textId="77777777" w:rsidTr="006354B7">
        <w:tc>
          <w:tcPr>
            <w:tcW w:w="2840" w:type="dxa"/>
          </w:tcPr>
          <w:p w14:paraId="1BBFC408"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净利润</w:t>
            </w:r>
          </w:p>
        </w:tc>
        <w:tc>
          <w:tcPr>
            <w:tcW w:w="2841" w:type="dxa"/>
            <w:tcBorders>
              <w:top w:val="nil"/>
              <w:left w:val="nil"/>
              <w:bottom w:val="single" w:sz="8" w:space="0" w:color="auto"/>
              <w:right w:val="single" w:sz="8" w:space="0" w:color="auto"/>
            </w:tcBorders>
            <w:shd w:val="clear" w:color="auto" w:fill="auto"/>
            <w:vAlign w:val="center"/>
          </w:tcPr>
          <w:p w14:paraId="26D019C9" w14:textId="3E482261"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64.07 </w:t>
            </w:r>
          </w:p>
        </w:tc>
        <w:tc>
          <w:tcPr>
            <w:tcW w:w="2841" w:type="dxa"/>
            <w:tcBorders>
              <w:top w:val="nil"/>
              <w:left w:val="nil"/>
              <w:bottom w:val="single" w:sz="8" w:space="0" w:color="auto"/>
              <w:right w:val="single" w:sz="8" w:space="0" w:color="auto"/>
            </w:tcBorders>
            <w:shd w:val="clear" w:color="auto" w:fill="auto"/>
            <w:vAlign w:val="center"/>
          </w:tcPr>
          <w:p w14:paraId="1879F450" w14:textId="705BA71F" w:rsidR="00406D87"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-16.46 </w:t>
            </w:r>
          </w:p>
        </w:tc>
      </w:tr>
    </w:tbl>
    <w:p w14:paraId="46E9996D" w14:textId="28FCA2CD" w:rsidR="00C370DD" w:rsidRDefault="001D70CB" w:rsidP="003F1AA5">
      <w:pPr>
        <w:autoSpaceDE w:val="0"/>
        <w:autoSpaceDN w:val="0"/>
        <w:adjustRightInd w:val="0"/>
        <w:spacing w:line="360" w:lineRule="auto"/>
        <w:ind w:firstLineChars="200" w:firstLine="360"/>
        <w:rPr>
          <w:rFonts w:ascii="宋体" w:hAnsi="宋体"/>
          <w:kern w:val="0"/>
          <w:sz w:val="18"/>
          <w:szCs w:val="18"/>
        </w:rPr>
      </w:pPr>
      <w:r w:rsidRPr="003F1AA5">
        <w:rPr>
          <w:rFonts w:ascii="宋体" w:hAnsi="宋体" w:hint="eastAsia"/>
          <w:kern w:val="0"/>
          <w:sz w:val="18"/>
          <w:szCs w:val="18"/>
        </w:rPr>
        <w:t>天津中建万里石石材有限公司为公司控股子公司</w:t>
      </w:r>
      <w:r w:rsidR="00675901" w:rsidRPr="003F1AA5">
        <w:rPr>
          <w:rFonts w:ascii="宋体" w:hAnsi="宋体" w:hint="eastAsia"/>
          <w:kern w:val="0"/>
          <w:sz w:val="18"/>
          <w:szCs w:val="18"/>
        </w:rPr>
        <w:t>，公司持有其66.</w:t>
      </w:r>
      <w:r w:rsidR="00E2056C">
        <w:rPr>
          <w:rFonts w:ascii="宋体" w:hAnsi="宋体" w:hint="eastAsia"/>
          <w:kern w:val="0"/>
          <w:sz w:val="18"/>
          <w:szCs w:val="18"/>
        </w:rPr>
        <w:t>69</w:t>
      </w:r>
      <w:r w:rsidR="00675901" w:rsidRPr="003F1AA5">
        <w:rPr>
          <w:rFonts w:ascii="宋体" w:hAnsi="宋体" w:hint="eastAsia"/>
          <w:kern w:val="0"/>
          <w:sz w:val="18"/>
          <w:szCs w:val="18"/>
        </w:rPr>
        <w:t>%股权</w:t>
      </w:r>
      <w:r w:rsidR="00DB776F" w:rsidRPr="003F1AA5">
        <w:rPr>
          <w:rFonts w:ascii="宋体" w:hAnsi="宋体" w:hint="eastAsia"/>
          <w:kern w:val="0"/>
          <w:sz w:val="18"/>
          <w:szCs w:val="18"/>
        </w:rPr>
        <w:t>；日本心网株式会社持有其33.</w:t>
      </w:r>
      <w:r w:rsidR="00E2056C">
        <w:rPr>
          <w:rFonts w:ascii="宋体" w:hAnsi="宋体" w:hint="eastAsia"/>
          <w:kern w:val="0"/>
          <w:sz w:val="18"/>
          <w:szCs w:val="18"/>
        </w:rPr>
        <w:t>31</w:t>
      </w:r>
      <w:r w:rsidR="00DB776F" w:rsidRPr="003F1AA5">
        <w:rPr>
          <w:rFonts w:ascii="宋体" w:hAnsi="宋体" w:hint="eastAsia"/>
          <w:kern w:val="0"/>
          <w:sz w:val="18"/>
          <w:szCs w:val="18"/>
        </w:rPr>
        <w:t>%股权</w:t>
      </w:r>
      <w:r w:rsidRPr="003F1AA5">
        <w:rPr>
          <w:rFonts w:ascii="宋体" w:hAnsi="宋体" w:hint="eastAsia"/>
          <w:kern w:val="0"/>
          <w:sz w:val="18"/>
          <w:szCs w:val="18"/>
        </w:rPr>
        <w:t>。上述20</w:t>
      </w:r>
      <w:r w:rsidR="00964B1F" w:rsidRPr="003F1AA5">
        <w:rPr>
          <w:rFonts w:ascii="宋体" w:hAnsi="宋体" w:hint="eastAsia"/>
          <w:kern w:val="0"/>
          <w:sz w:val="18"/>
          <w:szCs w:val="18"/>
        </w:rPr>
        <w:t>1</w:t>
      </w:r>
      <w:r w:rsidR="00406D87">
        <w:rPr>
          <w:rFonts w:ascii="宋体" w:hAnsi="宋体"/>
          <w:kern w:val="0"/>
          <w:sz w:val="18"/>
          <w:szCs w:val="18"/>
        </w:rPr>
        <w:t>8</w:t>
      </w:r>
      <w:r w:rsidRPr="003F1AA5">
        <w:rPr>
          <w:rFonts w:ascii="宋体" w:hAnsi="宋体" w:hint="eastAsia"/>
          <w:kern w:val="0"/>
          <w:sz w:val="18"/>
          <w:szCs w:val="18"/>
        </w:rPr>
        <w:t>年度财务数据已经审计，201</w:t>
      </w:r>
      <w:r w:rsidR="00406D87">
        <w:rPr>
          <w:rFonts w:ascii="宋体" w:hAnsi="宋体"/>
          <w:kern w:val="0"/>
          <w:sz w:val="18"/>
          <w:szCs w:val="18"/>
        </w:rPr>
        <w:t>9</w:t>
      </w:r>
      <w:r w:rsidRPr="003F1AA5">
        <w:rPr>
          <w:rFonts w:ascii="宋体" w:hAnsi="宋体" w:hint="eastAsia"/>
          <w:kern w:val="0"/>
          <w:sz w:val="18"/>
          <w:szCs w:val="18"/>
        </w:rPr>
        <w:t>年</w:t>
      </w:r>
      <w:r w:rsidR="00E2056C">
        <w:rPr>
          <w:rFonts w:ascii="宋体" w:hAnsi="宋体" w:hint="eastAsia"/>
          <w:kern w:val="0"/>
          <w:sz w:val="18"/>
          <w:szCs w:val="18"/>
        </w:rPr>
        <w:t>第</w:t>
      </w:r>
      <w:r w:rsidRPr="003F1AA5">
        <w:rPr>
          <w:rFonts w:ascii="宋体" w:hAnsi="宋体" w:hint="eastAsia"/>
          <w:kern w:val="0"/>
          <w:sz w:val="18"/>
          <w:szCs w:val="18"/>
        </w:rPr>
        <w:t>三季度数据未经审计。</w:t>
      </w:r>
    </w:p>
    <w:p w14:paraId="09B9C4F5" w14:textId="62D7C8BC" w:rsidR="0061010C" w:rsidRDefault="00A86DB1"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4</w:t>
      </w:r>
      <w:r w:rsidR="0061010C">
        <w:rPr>
          <w:rFonts w:ascii="Times New Roman" w:eastAsiaTheme="minorEastAsia" w:hAnsi="Times New Roman" w:hint="eastAsia"/>
          <w:kern w:val="0"/>
          <w:sz w:val="24"/>
        </w:rPr>
        <w:t>、岳阳万里石石材有限公司</w:t>
      </w:r>
    </w:p>
    <w:p w14:paraId="36C59DBB" w14:textId="3B1E200E" w:rsid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公司类型：</w:t>
      </w:r>
      <w:r w:rsidRPr="0061010C">
        <w:rPr>
          <w:rFonts w:ascii="Times New Roman" w:eastAsiaTheme="minorEastAsia" w:hAnsi="Times New Roman" w:hint="eastAsia"/>
          <w:kern w:val="0"/>
          <w:sz w:val="24"/>
        </w:rPr>
        <w:t>有限责任公司</w:t>
      </w:r>
    </w:p>
    <w:p w14:paraId="5640E7A6" w14:textId="62213281" w:rsidR="0061010C" w:rsidRPr="00C370DD"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统一社会信用代码：</w:t>
      </w:r>
      <w:r w:rsidRPr="0061010C">
        <w:rPr>
          <w:rFonts w:ascii="Times New Roman" w:eastAsiaTheme="minorEastAsia" w:hAnsi="Times New Roman" w:hint="eastAsia"/>
          <w:kern w:val="0"/>
          <w:sz w:val="24"/>
        </w:rPr>
        <w:t>91430623661662001A</w:t>
      </w:r>
    </w:p>
    <w:p w14:paraId="1303A78B" w14:textId="3E3DB7A4" w:rsid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成立日期：</w:t>
      </w:r>
      <w:r>
        <w:rPr>
          <w:rFonts w:ascii="Times New Roman" w:eastAsiaTheme="minorEastAsia" w:hAnsi="Times New Roman" w:hint="eastAsia"/>
          <w:kern w:val="0"/>
          <w:sz w:val="24"/>
        </w:rPr>
        <w:t>2007</w:t>
      </w:r>
      <w:r>
        <w:rPr>
          <w:rFonts w:ascii="Times New Roman" w:eastAsiaTheme="minorEastAsia" w:hAnsi="Times New Roman" w:hint="eastAsia"/>
          <w:kern w:val="0"/>
          <w:sz w:val="24"/>
        </w:rPr>
        <w:t>年</w:t>
      </w:r>
      <w:r>
        <w:rPr>
          <w:rFonts w:ascii="Times New Roman" w:eastAsiaTheme="minorEastAsia" w:hAnsi="Times New Roman" w:hint="eastAsia"/>
          <w:kern w:val="0"/>
          <w:sz w:val="24"/>
        </w:rPr>
        <w:t>4</w:t>
      </w:r>
      <w:r>
        <w:rPr>
          <w:rFonts w:ascii="Times New Roman" w:eastAsiaTheme="minorEastAsia" w:hAnsi="Times New Roman" w:hint="eastAsia"/>
          <w:kern w:val="0"/>
          <w:sz w:val="24"/>
        </w:rPr>
        <w:t>月</w:t>
      </w:r>
      <w:r>
        <w:rPr>
          <w:rFonts w:ascii="Times New Roman" w:eastAsiaTheme="minorEastAsia" w:hAnsi="Times New Roman" w:hint="eastAsia"/>
          <w:kern w:val="0"/>
          <w:sz w:val="24"/>
        </w:rPr>
        <w:t>9</w:t>
      </w:r>
      <w:r>
        <w:rPr>
          <w:rFonts w:ascii="Times New Roman" w:eastAsiaTheme="minorEastAsia" w:hAnsi="Times New Roman" w:hint="eastAsia"/>
          <w:kern w:val="0"/>
          <w:sz w:val="24"/>
        </w:rPr>
        <w:t>日</w:t>
      </w:r>
    </w:p>
    <w:p w14:paraId="0E3F49FA" w14:textId="40835B2F" w:rsid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公司住所：</w:t>
      </w:r>
      <w:r w:rsidRPr="0061010C">
        <w:rPr>
          <w:rFonts w:ascii="Times New Roman" w:eastAsiaTheme="minorEastAsia" w:hAnsi="Times New Roman" w:hint="eastAsia"/>
          <w:kern w:val="0"/>
          <w:sz w:val="24"/>
        </w:rPr>
        <w:t>华容县三封寺镇官堰村七组</w:t>
      </w:r>
    </w:p>
    <w:p w14:paraId="2D05C46D" w14:textId="686B6E05" w:rsid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法定代表人：胡精沛</w:t>
      </w:r>
    </w:p>
    <w:p w14:paraId="514D63D0" w14:textId="02CF3021" w:rsid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注册资本：人民币</w:t>
      </w:r>
      <w:r>
        <w:rPr>
          <w:rFonts w:ascii="Times New Roman" w:eastAsiaTheme="minorEastAsia" w:hAnsi="Times New Roman" w:hint="eastAsia"/>
          <w:kern w:val="0"/>
          <w:sz w:val="24"/>
        </w:rPr>
        <w:t>900</w:t>
      </w:r>
      <w:r w:rsidRPr="00C370DD">
        <w:rPr>
          <w:rFonts w:ascii="Times New Roman" w:eastAsiaTheme="minorEastAsia" w:hAnsi="Times New Roman" w:hint="eastAsia"/>
          <w:kern w:val="0"/>
          <w:sz w:val="24"/>
        </w:rPr>
        <w:t>万</w:t>
      </w:r>
      <w:r>
        <w:rPr>
          <w:rFonts w:ascii="Times New Roman" w:eastAsiaTheme="minorEastAsia" w:hAnsi="Times New Roman" w:hint="eastAsia"/>
          <w:kern w:val="0"/>
          <w:sz w:val="24"/>
        </w:rPr>
        <w:t>元</w:t>
      </w:r>
    </w:p>
    <w:p w14:paraId="0BC24F75" w14:textId="3E55ED74" w:rsidR="0061010C" w:rsidRPr="0061010C" w:rsidRDefault="0061010C" w:rsidP="002C244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经营范围：</w:t>
      </w:r>
      <w:r w:rsidRPr="0061010C">
        <w:rPr>
          <w:rFonts w:ascii="Times New Roman" w:eastAsiaTheme="minorEastAsia" w:hAnsi="Times New Roman" w:hint="eastAsia"/>
          <w:kern w:val="0"/>
          <w:sz w:val="24"/>
        </w:rPr>
        <w:t>石材工艺品、石雕品、建筑石材加工、制造、销售</w:t>
      </w:r>
      <w:r w:rsidRPr="0061010C">
        <w:rPr>
          <w:rFonts w:ascii="Times New Roman" w:eastAsiaTheme="minorEastAsia" w:hAnsi="Times New Roman" w:hint="eastAsia"/>
          <w:kern w:val="0"/>
          <w:sz w:val="24"/>
        </w:rPr>
        <w:t>;</w:t>
      </w:r>
      <w:r w:rsidRPr="0061010C">
        <w:rPr>
          <w:rFonts w:ascii="Times New Roman" w:eastAsiaTheme="minorEastAsia" w:hAnsi="Times New Roman" w:hint="eastAsia"/>
          <w:kern w:val="0"/>
          <w:sz w:val="24"/>
        </w:rPr>
        <w:t>石材安装服务。</w:t>
      </w:r>
    </w:p>
    <w:p w14:paraId="55F16143" w14:textId="067529AE" w:rsidR="0061010C" w:rsidRPr="002C2445" w:rsidRDefault="0061010C" w:rsidP="002C2445">
      <w:pPr>
        <w:autoSpaceDE w:val="0"/>
        <w:autoSpaceDN w:val="0"/>
        <w:adjustRightInd w:val="0"/>
        <w:spacing w:line="360" w:lineRule="auto"/>
        <w:ind w:firstLineChars="200" w:firstLine="360"/>
        <w:jc w:val="right"/>
        <w:rPr>
          <w:rFonts w:ascii="Times New Roman" w:eastAsiaTheme="minorEastAsia" w:hAnsi="Times New Roman"/>
          <w:kern w:val="0"/>
          <w:sz w:val="18"/>
          <w:szCs w:val="18"/>
        </w:rPr>
      </w:pPr>
      <w:r w:rsidRPr="002C2445">
        <w:rPr>
          <w:rFonts w:ascii="Times New Roman" w:eastAsiaTheme="minorEastAsia" w:hAnsi="Times New Roman" w:hint="eastAsia"/>
          <w:kern w:val="0"/>
          <w:sz w:val="18"/>
          <w:szCs w:val="18"/>
        </w:rPr>
        <w:t>单位：万元人民币</w:t>
      </w:r>
    </w:p>
    <w:tbl>
      <w:tblPr>
        <w:tblStyle w:val="a9"/>
        <w:tblW w:w="0" w:type="auto"/>
        <w:tblLook w:val="04A0" w:firstRow="1" w:lastRow="0" w:firstColumn="1" w:lastColumn="0" w:noHBand="0" w:noVBand="1"/>
      </w:tblPr>
      <w:tblGrid>
        <w:gridCol w:w="2783"/>
        <w:gridCol w:w="2796"/>
        <w:gridCol w:w="2796"/>
      </w:tblGrid>
      <w:tr w:rsidR="004F1126" w14:paraId="4DC47EF4" w14:textId="77777777" w:rsidTr="00C15F3C">
        <w:tc>
          <w:tcPr>
            <w:tcW w:w="2783" w:type="dxa"/>
          </w:tcPr>
          <w:p w14:paraId="282D3DCE" w14:textId="77777777" w:rsidR="004F1126" w:rsidRDefault="004F1126" w:rsidP="004F1126">
            <w:pPr>
              <w:autoSpaceDE w:val="0"/>
              <w:autoSpaceDN w:val="0"/>
              <w:adjustRightInd w:val="0"/>
              <w:spacing w:line="480" w:lineRule="exact"/>
              <w:rPr>
                <w:rFonts w:ascii="Times New Roman" w:eastAsiaTheme="minorEastAsia" w:hAnsi="Times New Roman"/>
                <w:kern w:val="0"/>
                <w:sz w:val="24"/>
              </w:rPr>
            </w:pPr>
          </w:p>
        </w:tc>
        <w:tc>
          <w:tcPr>
            <w:tcW w:w="2796" w:type="dxa"/>
          </w:tcPr>
          <w:p w14:paraId="6AA8C1FA" w14:textId="683C9529" w:rsidR="004F1126" w:rsidRDefault="004F1126" w:rsidP="004F1126">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8</w:t>
            </w:r>
            <w:r>
              <w:rPr>
                <w:rFonts w:ascii="Times New Roman" w:eastAsiaTheme="minorEastAsia" w:hAnsi="Times New Roman" w:hint="eastAsia"/>
                <w:kern w:val="0"/>
                <w:sz w:val="24"/>
              </w:rPr>
              <w:t>年</w:t>
            </w:r>
          </w:p>
        </w:tc>
        <w:tc>
          <w:tcPr>
            <w:tcW w:w="2796" w:type="dxa"/>
          </w:tcPr>
          <w:p w14:paraId="67269239" w14:textId="00F04E7B" w:rsidR="004F1126" w:rsidRDefault="004F1126" w:rsidP="004F1126">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094520E2" w14:textId="77777777" w:rsidTr="00C15F3C">
        <w:tc>
          <w:tcPr>
            <w:tcW w:w="2783" w:type="dxa"/>
          </w:tcPr>
          <w:p w14:paraId="06474636"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资产总额</w:t>
            </w:r>
          </w:p>
        </w:tc>
        <w:tc>
          <w:tcPr>
            <w:tcW w:w="2796" w:type="dxa"/>
            <w:tcBorders>
              <w:top w:val="nil"/>
              <w:left w:val="nil"/>
              <w:bottom w:val="single" w:sz="8" w:space="0" w:color="auto"/>
              <w:right w:val="single" w:sz="8" w:space="0" w:color="auto"/>
            </w:tcBorders>
            <w:shd w:val="clear" w:color="auto" w:fill="auto"/>
            <w:vAlign w:val="center"/>
          </w:tcPr>
          <w:p w14:paraId="775D4AD9" w14:textId="3DFA99CE"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3,009.52 </w:t>
            </w:r>
          </w:p>
        </w:tc>
        <w:tc>
          <w:tcPr>
            <w:tcW w:w="2796" w:type="dxa"/>
            <w:tcBorders>
              <w:top w:val="nil"/>
              <w:left w:val="nil"/>
              <w:bottom w:val="single" w:sz="8" w:space="0" w:color="auto"/>
              <w:right w:val="single" w:sz="8" w:space="0" w:color="auto"/>
            </w:tcBorders>
            <w:shd w:val="clear" w:color="auto" w:fill="auto"/>
            <w:vAlign w:val="center"/>
          </w:tcPr>
          <w:p w14:paraId="510D60BD" w14:textId="51EB50AC"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2,941.27 </w:t>
            </w:r>
          </w:p>
        </w:tc>
      </w:tr>
      <w:tr w:rsidR="00406D87" w14:paraId="549FD790" w14:textId="77777777" w:rsidTr="00C15F3C">
        <w:tc>
          <w:tcPr>
            <w:tcW w:w="2783" w:type="dxa"/>
          </w:tcPr>
          <w:p w14:paraId="3C0B38FF"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负债总额</w:t>
            </w:r>
          </w:p>
        </w:tc>
        <w:tc>
          <w:tcPr>
            <w:tcW w:w="2796" w:type="dxa"/>
            <w:tcBorders>
              <w:top w:val="nil"/>
              <w:left w:val="nil"/>
              <w:bottom w:val="single" w:sz="8" w:space="0" w:color="auto"/>
              <w:right w:val="single" w:sz="8" w:space="0" w:color="auto"/>
            </w:tcBorders>
            <w:shd w:val="clear" w:color="auto" w:fill="auto"/>
            <w:vAlign w:val="center"/>
          </w:tcPr>
          <w:p w14:paraId="15965FA3" w14:textId="4B82B259"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839.17 </w:t>
            </w:r>
          </w:p>
        </w:tc>
        <w:tc>
          <w:tcPr>
            <w:tcW w:w="2796" w:type="dxa"/>
            <w:tcBorders>
              <w:top w:val="nil"/>
              <w:left w:val="nil"/>
              <w:bottom w:val="single" w:sz="8" w:space="0" w:color="auto"/>
              <w:right w:val="single" w:sz="8" w:space="0" w:color="auto"/>
            </w:tcBorders>
            <w:shd w:val="clear" w:color="auto" w:fill="auto"/>
            <w:vAlign w:val="center"/>
          </w:tcPr>
          <w:p w14:paraId="44DFB141" w14:textId="7000CE54"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826.54 </w:t>
            </w:r>
          </w:p>
        </w:tc>
      </w:tr>
      <w:tr w:rsidR="00406D87" w14:paraId="4037C9EF" w14:textId="77777777" w:rsidTr="00C15F3C">
        <w:tc>
          <w:tcPr>
            <w:tcW w:w="2783" w:type="dxa"/>
          </w:tcPr>
          <w:p w14:paraId="131D9E0F"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净资产</w:t>
            </w:r>
          </w:p>
        </w:tc>
        <w:tc>
          <w:tcPr>
            <w:tcW w:w="2796" w:type="dxa"/>
            <w:tcBorders>
              <w:top w:val="nil"/>
              <w:left w:val="nil"/>
              <w:bottom w:val="single" w:sz="8" w:space="0" w:color="auto"/>
              <w:right w:val="single" w:sz="8" w:space="0" w:color="auto"/>
            </w:tcBorders>
            <w:shd w:val="clear" w:color="auto" w:fill="auto"/>
            <w:vAlign w:val="center"/>
          </w:tcPr>
          <w:p w14:paraId="72456AC1" w14:textId="69F87016"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2,170.35 </w:t>
            </w:r>
          </w:p>
        </w:tc>
        <w:tc>
          <w:tcPr>
            <w:tcW w:w="2796" w:type="dxa"/>
            <w:tcBorders>
              <w:top w:val="nil"/>
              <w:left w:val="nil"/>
              <w:bottom w:val="single" w:sz="8" w:space="0" w:color="auto"/>
              <w:right w:val="single" w:sz="8" w:space="0" w:color="auto"/>
            </w:tcBorders>
            <w:shd w:val="clear" w:color="auto" w:fill="auto"/>
            <w:vAlign w:val="center"/>
          </w:tcPr>
          <w:p w14:paraId="6C1D6EFD" w14:textId="7AF0FAB1"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2,114.73 </w:t>
            </w:r>
          </w:p>
        </w:tc>
      </w:tr>
      <w:tr w:rsidR="00406D87" w14:paraId="2C913C5B" w14:textId="77777777" w:rsidTr="00C15F3C">
        <w:tc>
          <w:tcPr>
            <w:tcW w:w="2783" w:type="dxa"/>
          </w:tcPr>
          <w:p w14:paraId="374AB090"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营业收入</w:t>
            </w:r>
          </w:p>
        </w:tc>
        <w:tc>
          <w:tcPr>
            <w:tcW w:w="2796" w:type="dxa"/>
            <w:tcBorders>
              <w:top w:val="nil"/>
              <w:left w:val="nil"/>
              <w:bottom w:val="single" w:sz="8" w:space="0" w:color="auto"/>
              <w:right w:val="single" w:sz="8" w:space="0" w:color="auto"/>
            </w:tcBorders>
            <w:shd w:val="clear" w:color="auto" w:fill="auto"/>
            <w:vAlign w:val="center"/>
          </w:tcPr>
          <w:p w14:paraId="47645CE1" w14:textId="09CE5E6D"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1,428.38 </w:t>
            </w:r>
          </w:p>
        </w:tc>
        <w:tc>
          <w:tcPr>
            <w:tcW w:w="2796" w:type="dxa"/>
            <w:tcBorders>
              <w:top w:val="nil"/>
              <w:left w:val="nil"/>
              <w:bottom w:val="single" w:sz="8" w:space="0" w:color="auto"/>
              <w:right w:val="single" w:sz="8" w:space="0" w:color="auto"/>
            </w:tcBorders>
            <w:shd w:val="clear" w:color="auto" w:fill="auto"/>
            <w:vAlign w:val="center"/>
          </w:tcPr>
          <w:p w14:paraId="704BF209" w14:textId="4D093478"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466.20 </w:t>
            </w:r>
          </w:p>
        </w:tc>
      </w:tr>
      <w:tr w:rsidR="00C15F3C" w14:paraId="5AA2C244" w14:textId="77777777" w:rsidTr="00C15F3C">
        <w:tc>
          <w:tcPr>
            <w:tcW w:w="2783" w:type="dxa"/>
          </w:tcPr>
          <w:p w14:paraId="6291D7C2" w14:textId="77777777" w:rsidR="00C15F3C" w:rsidRDefault="00C15F3C" w:rsidP="00957C39">
            <w:pPr>
              <w:autoSpaceDE w:val="0"/>
              <w:autoSpaceDN w:val="0"/>
              <w:adjustRightInd w:val="0"/>
              <w:spacing w:line="480" w:lineRule="exact"/>
              <w:rPr>
                <w:rFonts w:ascii="Times New Roman" w:eastAsiaTheme="minorEastAsia" w:hAnsi="Times New Roman"/>
                <w:kern w:val="0"/>
                <w:sz w:val="24"/>
              </w:rPr>
            </w:pPr>
          </w:p>
        </w:tc>
        <w:tc>
          <w:tcPr>
            <w:tcW w:w="2796" w:type="dxa"/>
          </w:tcPr>
          <w:p w14:paraId="100F243E" w14:textId="77777777" w:rsidR="00C15F3C" w:rsidRDefault="00C15F3C" w:rsidP="00957C3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8</w:t>
            </w:r>
            <w:r>
              <w:rPr>
                <w:rFonts w:ascii="Times New Roman" w:eastAsiaTheme="minorEastAsia" w:hAnsi="Times New Roman" w:hint="eastAsia"/>
                <w:kern w:val="0"/>
                <w:sz w:val="24"/>
              </w:rPr>
              <w:t>年</w:t>
            </w:r>
          </w:p>
        </w:tc>
        <w:tc>
          <w:tcPr>
            <w:tcW w:w="2796" w:type="dxa"/>
          </w:tcPr>
          <w:p w14:paraId="2FEE0E2E" w14:textId="77777777" w:rsidR="00C15F3C" w:rsidRDefault="00C15F3C" w:rsidP="00957C39">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201</w:t>
            </w:r>
            <w:r>
              <w:rPr>
                <w:rFonts w:ascii="Times New Roman" w:eastAsiaTheme="minorEastAsia" w:hAnsi="Times New Roman"/>
                <w:kern w:val="0"/>
                <w:sz w:val="24"/>
              </w:rPr>
              <w:t>9</w:t>
            </w:r>
            <w:r>
              <w:rPr>
                <w:rFonts w:ascii="Times New Roman" w:eastAsiaTheme="minorEastAsia" w:hAnsi="Times New Roman" w:hint="eastAsia"/>
                <w:kern w:val="0"/>
                <w:sz w:val="24"/>
              </w:rPr>
              <w:t>年</w:t>
            </w:r>
            <w:r>
              <w:rPr>
                <w:rFonts w:ascii="Times New Roman" w:eastAsiaTheme="minorEastAsia" w:hAnsi="Times New Roman" w:hint="eastAsia"/>
                <w:kern w:val="0"/>
                <w:sz w:val="24"/>
              </w:rPr>
              <w:t>9</w:t>
            </w:r>
            <w:r>
              <w:rPr>
                <w:rFonts w:ascii="Times New Roman" w:eastAsiaTheme="minorEastAsia" w:hAnsi="Times New Roman" w:hint="eastAsia"/>
                <w:kern w:val="0"/>
                <w:sz w:val="24"/>
              </w:rPr>
              <w:t>月</w:t>
            </w:r>
            <w:r>
              <w:rPr>
                <w:rFonts w:ascii="Times New Roman" w:eastAsiaTheme="minorEastAsia" w:hAnsi="Times New Roman" w:hint="eastAsia"/>
                <w:kern w:val="0"/>
                <w:sz w:val="24"/>
              </w:rPr>
              <w:t>30</w:t>
            </w:r>
            <w:r>
              <w:rPr>
                <w:rFonts w:ascii="Times New Roman" w:eastAsiaTheme="minorEastAsia" w:hAnsi="Times New Roman" w:hint="eastAsia"/>
                <w:kern w:val="0"/>
                <w:sz w:val="24"/>
              </w:rPr>
              <w:t>日</w:t>
            </w:r>
          </w:p>
        </w:tc>
      </w:tr>
      <w:tr w:rsidR="00406D87" w14:paraId="0302276F" w14:textId="77777777" w:rsidTr="00C15F3C">
        <w:tc>
          <w:tcPr>
            <w:tcW w:w="2783" w:type="dxa"/>
          </w:tcPr>
          <w:p w14:paraId="5AC536EA"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利润总额</w:t>
            </w:r>
          </w:p>
        </w:tc>
        <w:tc>
          <w:tcPr>
            <w:tcW w:w="2796" w:type="dxa"/>
            <w:tcBorders>
              <w:top w:val="nil"/>
              <w:left w:val="nil"/>
              <w:bottom w:val="single" w:sz="8" w:space="0" w:color="auto"/>
              <w:right w:val="single" w:sz="8" w:space="0" w:color="auto"/>
            </w:tcBorders>
            <w:shd w:val="clear" w:color="auto" w:fill="auto"/>
            <w:vAlign w:val="center"/>
          </w:tcPr>
          <w:p w14:paraId="5AD89043" w14:textId="752EB443"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-292.92 </w:t>
            </w:r>
          </w:p>
        </w:tc>
        <w:tc>
          <w:tcPr>
            <w:tcW w:w="2796" w:type="dxa"/>
            <w:tcBorders>
              <w:top w:val="nil"/>
              <w:left w:val="nil"/>
              <w:bottom w:val="single" w:sz="8" w:space="0" w:color="auto"/>
              <w:right w:val="single" w:sz="8" w:space="0" w:color="auto"/>
            </w:tcBorders>
            <w:shd w:val="clear" w:color="auto" w:fill="auto"/>
            <w:vAlign w:val="center"/>
          </w:tcPr>
          <w:p w14:paraId="412351B3" w14:textId="1BC651EC"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-55.43 </w:t>
            </w:r>
          </w:p>
        </w:tc>
      </w:tr>
      <w:tr w:rsidR="00406D87" w14:paraId="1B5E4F06" w14:textId="77777777" w:rsidTr="00C15F3C">
        <w:tc>
          <w:tcPr>
            <w:tcW w:w="2783" w:type="dxa"/>
          </w:tcPr>
          <w:p w14:paraId="04AF73EB" w14:textId="77777777" w:rsidR="00406D87" w:rsidRDefault="00406D87" w:rsidP="00406D87">
            <w:pPr>
              <w:autoSpaceDE w:val="0"/>
              <w:autoSpaceDN w:val="0"/>
              <w:adjustRightInd w:val="0"/>
              <w:spacing w:line="480" w:lineRule="exact"/>
              <w:jc w:val="center"/>
              <w:rPr>
                <w:rFonts w:ascii="Times New Roman" w:eastAsiaTheme="minorEastAsia" w:hAnsi="Times New Roman"/>
                <w:kern w:val="0"/>
                <w:sz w:val="24"/>
              </w:rPr>
            </w:pPr>
            <w:r>
              <w:rPr>
                <w:rFonts w:ascii="Times New Roman" w:eastAsiaTheme="minorEastAsia" w:hAnsi="Times New Roman" w:hint="eastAsia"/>
                <w:kern w:val="0"/>
                <w:sz w:val="24"/>
              </w:rPr>
              <w:t>净利润</w:t>
            </w:r>
          </w:p>
        </w:tc>
        <w:tc>
          <w:tcPr>
            <w:tcW w:w="2796" w:type="dxa"/>
            <w:tcBorders>
              <w:top w:val="nil"/>
              <w:left w:val="nil"/>
              <w:bottom w:val="single" w:sz="8" w:space="0" w:color="auto"/>
              <w:right w:val="single" w:sz="8" w:space="0" w:color="auto"/>
            </w:tcBorders>
            <w:shd w:val="clear" w:color="auto" w:fill="auto"/>
            <w:vAlign w:val="center"/>
          </w:tcPr>
          <w:p w14:paraId="59FEA064" w14:textId="22418DA6"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-231.58 </w:t>
            </w:r>
          </w:p>
        </w:tc>
        <w:tc>
          <w:tcPr>
            <w:tcW w:w="2796" w:type="dxa"/>
            <w:tcBorders>
              <w:top w:val="nil"/>
              <w:left w:val="nil"/>
              <w:bottom w:val="single" w:sz="8" w:space="0" w:color="auto"/>
              <w:right w:val="single" w:sz="8" w:space="0" w:color="auto"/>
            </w:tcBorders>
            <w:shd w:val="clear" w:color="auto" w:fill="auto"/>
            <w:vAlign w:val="center"/>
          </w:tcPr>
          <w:p w14:paraId="185BF8A3" w14:textId="47E3D4A6" w:rsidR="00406D87" w:rsidRPr="00491A2F" w:rsidRDefault="00406D87" w:rsidP="00406D87">
            <w:pPr>
              <w:autoSpaceDE w:val="0"/>
              <w:autoSpaceDN w:val="0"/>
              <w:adjustRightInd w:val="0"/>
              <w:spacing w:line="480" w:lineRule="exact"/>
              <w:jc w:val="right"/>
              <w:rPr>
                <w:rFonts w:ascii="Times New Roman" w:eastAsiaTheme="minorEastAsia" w:hAnsi="Times New Roman"/>
                <w:kern w:val="0"/>
                <w:sz w:val="24"/>
              </w:rPr>
            </w:pPr>
            <w:r>
              <w:rPr>
                <w:rFonts w:ascii="Times New Roman" w:eastAsia="等线" w:hAnsi="Times New Roman"/>
                <w:color w:val="000000"/>
              </w:rPr>
              <w:t xml:space="preserve">                 -55.62 </w:t>
            </w:r>
          </w:p>
        </w:tc>
      </w:tr>
    </w:tbl>
    <w:p w14:paraId="0C0A4970" w14:textId="07B5C159" w:rsidR="0061010C" w:rsidRDefault="0061010C" w:rsidP="00133186">
      <w:pPr>
        <w:autoSpaceDE w:val="0"/>
        <w:autoSpaceDN w:val="0"/>
        <w:adjustRightInd w:val="0"/>
        <w:spacing w:line="360" w:lineRule="auto"/>
        <w:ind w:firstLineChars="200" w:firstLine="360"/>
        <w:rPr>
          <w:rFonts w:ascii="宋体" w:hAnsi="宋体"/>
          <w:kern w:val="0"/>
          <w:sz w:val="18"/>
          <w:szCs w:val="18"/>
        </w:rPr>
      </w:pPr>
      <w:r>
        <w:rPr>
          <w:rFonts w:ascii="宋体" w:hAnsi="宋体" w:hint="eastAsia"/>
          <w:kern w:val="0"/>
          <w:sz w:val="18"/>
          <w:szCs w:val="18"/>
        </w:rPr>
        <w:t>岳阳</w:t>
      </w:r>
      <w:r w:rsidRPr="003F1AA5">
        <w:rPr>
          <w:rFonts w:ascii="宋体" w:hAnsi="宋体" w:hint="eastAsia"/>
          <w:kern w:val="0"/>
          <w:sz w:val="18"/>
          <w:szCs w:val="18"/>
        </w:rPr>
        <w:t>万里石石材有限公司为公司</w:t>
      </w:r>
      <w:r>
        <w:rPr>
          <w:rFonts w:ascii="宋体" w:hAnsi="宋体" w:hint="eastAsia"/>
          <w:kern w:val="0"/>
          <w:sz w:val="18"/>
          <w:szCs w:val="18"/>
        </w:rPr>
        <w:t>全资</w:t>
      </w:r>
      <w:r w:rsidRPr="003F1AA5">
        <w:rPr>
          <w:rFonts w:ascii="宋体" w:hAnsi="宋体" w:hint="eastAsia"/>
          <w:kern w:val="0"/>
          <w:sz w:val="18"/>
          <w:szCs w:val="18"/>
        </w:rPr>
        <w:t>子公司。上述201</w:t>
      </w:r>
      <w:r w:rsidR="004F1126">
        <w:rPr>
          <w:rFonts w:ascii="宋体" w:hAnsi="宋体"/>
          <w:kern w:val="0"/>
          <w:sz w:val="18"/>
          <w:szCs w:val="18"/>
        </w:rPr>
        <w:t>8</w:t>
      </w:r>
      <w:r w:rsidRPr="003F1AA5">
        <w:rPr>
          <w:rFonts w:ascii="宋体" w:hAnsi="宋体" w:hint="eastAsia"/>
          <w:kern w:val="0"/>
          <w:sz w:val="18"/>
          <w:szCs w:val="18"/>
        </w:rPr>
        <w:t>年度财务数据已经审计，201</w:t>
      </w:r>
      <w:r w:rsidR="004F1126">
        <w:rPr>
          <w:rFonts w:ascii="宋体" w:hAnsi="宋体"/>
          <w:kern w:val="0"/>
          <w:sz w:val="18"/>
          <w:szCs w:val="18"/>
        </w:rPr>
        <w:t>9</w:t>
      </w:r>
      <w:r w:rsidRPr="003F1AA5">
        <w:rPr>
          <w:rFonts w:ascii="宋体" w:hAnsi="宋体" w:hint="eastAsia"/>
          <w:kern w:val="0"/>
          <w:sz w:val="18"/>
          <w:szCs w:val="18"/>
        </w:rPr>
        <w:t>年</w:t>
      </w:r>
      <w:r>
        <w:rPr>
          <w:rFonts w:ascii="宋体" w:hAnsi="宋体" w:hint="eastAsia"/>
          <w:kern w:val="0"/>
          <w:sz w:val="18"/>
          <w:szCs w:val="18"/>
        </w:rPr>
        <w:t>第</w:t>
      </w:r>
      <w:r w:rsidRPr="003F1AA5">
        <w:rPr>
          <w:rFonts w:ascii="宋体" w:hAnsi="宋体" w:hint="eastAsia"/>
          <w:kern w:val="0"/>
          <w:sz w:val="18"/>
          <w:szCs w:val="18"/>
        </w:rPr>
        <w:t>三季度数据未经审计。</w:t>
      </w:r>
    </w:p>
    <w:p w14:paraId="29C1C743" w14:textId="77777777" w:rsidR="0056028A" w:rsidRDefault="00565BDB" w:rsidP="00C33DAA">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三、担保协议的主要内容</w:t>
      </w:r>
    </w:p>
    <w:p w14:paraId="0A060C44"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hint="eastAsia"/>
          <w:kern w:val="0"/>
          <w:sz w:val="24"/>
        </w:rPr>
        <w:t>公司及子公司尚未就本次担保签订协议，公司将根据后续事项的进展及时履行信息披露义务。</w:t>
      </w:r>
    </w:p>
    <w:p w14:paraId="251145A7" w14:textId="77777777" w:rsidR="0056028A" w:rsidRDefault="00565BDB" w:rsidP="00C33DAA">
      <w:pPr>
        <w:autoSpaceDE w:val="0"/>
        <w:autoSpaceDN w:val="0"/>
        <w:adjustRightInd w:val="0"/>
        <w:spacing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四</w:t>
      </w:r>
      <w:r>
        <w:rPr>
          <w:rFonts w:ascii="Times New Roman" w:eastAsiaTheme="minorEastAsia" w:hAnsi="Times New Roman"/>
          <w:b/>
          <w:kern w:val="0"/>
          <w:sz w:val="24"/>
        </w:rPr>
        <w:t>、董事会意见</w:t>
      </w:r>
      <w:r>
        <w:rPr>
          <w:rFonts w:ascii="Times New Roman" w:eastAsiaTheme="minorEastAsia" w:hAnsi="Times New Roman"/>
          <w:b/>
          <w:kern w:val="0"/>
          <w:sz w:val="24"/>
        </w:rPr>
        <w:t xml:space="preserve"> </w:t>
      </w:r>
    </w:p>
    <w:p w14:paraId="22A9CCF2" w14:textId="78190CC2" w:rsidR="0056028A" w:rsidRDefault="00565BDB">
      <w:pPr>
        <w:autoSpaceDE w:val="0"/>
        <w:autoSpaceDN w:val="0"/>
        <w:adjustRightInd w:val="0"/>
        <w:spacing w:line="360" w:lineRule="auto"/>
        <w:ind w:firstLine="480"/>
        <w:rPr>
          <w:rFonts w:ascii="Times New Roman" w:eastAsiaTheme="minorEastAsia" w:hAnsi="Times New Roman"/>
          <w:kern w:val="0"/>
          <w:sz w:val="24"/>
        </w:rPr>
      </w:pPr>
      <w:r>
        <w:rPr>
          <w:rFonts w:ascii="Times New Roman" w:eastAsiaTheme="minorEastAsia" w:hAnsi="Times New Roman" w:hint="eastAsia"/>
          <w:kern w:val="0"/>
          <w:sz w:val="24"/>
        </w:rPr>
        <w:t>公司及子公司为公司合并报表范围的子公司的融资业务提供连带责任担保，是为了确保</w:t>
      </w:r>
      <w:r>
        <w:rPr>
          <w:rFonts w:ascii="Times New Roman" w:eastAsiaTheme="minorEastAsia" w:hAnsi="Times New Roman"/>
          <w:kern w:val="0"/>
          <w:sz w:val="24"/>
        </w:rPr>
        <w:t>下属子公司更好地利用</w:t>
      </w:r>
      <w:r w:rsidR="00B6552D">
        <w:rPr>
          <w:rFonts w:ascii="Times New Roman" w:eastAsiaTheme="minorEastAsia" w:hAnsi="Times New Roman" w:hint="eastAsia"/>
          <w:kern w:val="0"/>
          <w:sz w:val="24"/>
        </w:rPr>
        <w:t>金融机构的</w:t>
      </w:r>
      <w:r>
        <w:rPr>
          <w:rFonts w:ascii="Times New Roman" w:eastAsiaTheme="minorEastAsia" w:hAnsi="Times New Roman"/>
          <w:kern w:val="0"/>
          <w:sz w:val="24"/>
        </w:rPr>
        <w:t>信贷资金，发展生产经营，为股东</w:t>
      </w:r>
      <w:r>
        <w:rPr>
          <w:rFonts w:ascii="Times New Roman" w:eastAsiaTheme="minorEastAsia" w:hAnsi="Times New Roman" w:hint="eastAsia"/>
          <w:kern w:val="0"/>
          <w:sz w:val="24"/>
        </w:rPr>
        <w:t>创造价值</w:t>
      </w:r>
      <w:r>
        <w:rPr>
          <w:rFonts w:ascii="Times New Roman" w:eastAsiaTheme="minorEastAsia" w:hAnsi="Times New Roman"/>
          <w:kern w:val="0"/>
          <w:sz w:val="24"/>
        </w:rPr>
        <w:t>。</w:t>
      </w:r>
    </w:p>
    <w:p w14:paraId="67281902" w14:textId="2ECD2369" w:rsidR="0056028A" w:rsidRDefault="00565BDB">
      <w:pPr>
        <w:autoSpaceDE w:val="0"/>
        <w:autoSpaceDN w:val="0"/>
        <w:adjustRightInd w:val="0"/>
        <w:spacing w:line="360" w:lineRule="auto"/>
        <w:ind w:firstLine="480"/>
        <w:rPr>
          <w:rFonts w:ascii="Times New Roman" w:eastAsiaTheme="minorEastAsia" w:hAnsi="Times New Roman"/>
          <w:kern w:val="0"/>
          <w:sz w:val="24"/>
        </w:rPr>
      </w:pPr>
      <w:r>
        <w:rPr>
          <w:rFonts w:ascii="Times New Roman" w:eastAsiaTheme="minorEastAsia" w:hAnsi="Times New Roman" w:hint="eastAsia"/>
          <w:kern w:val="0"/>
          <w:sz w:val="24"/>
        </w:rPr>
        <w:t>被担保公司</w:t>
      </w:r>
      <w:r>
        <w:rPr>
          <w:rFonts w:ascii="Times New Roman" w:eastAsiaTheme="minorEastAsia" w:hAnsi="Times New Roman"/>
          <w:kern w:val="0"/>
          <w:sz w:val="24"/>
        </w:rPr>
        <w:t>资产状况较好，</w:t>
      </w:r>
      <w:r>
        <w:rPr>
          <w:rFonts w:ascii="Times New Roman" w:eastAsiaTheme="minorEastAsia" w:hAnsi="Times New Roman" w:hint="eastAsia"/>
          <w:kern w:val="0"/>
          <w:sz w:val="24"/>
        </w:rPr>
        <w:t>经营</w:t>
      </w:r>
      <w:r>
        <w:rPr>
          <w:rFonts w:ascii="Times New Roman" w:eastAsiaTheme="minorEastAsia" w:hAnsi="Times New Roman"/>
          <w:kern w:val="0"/>
          <w:sz w:val="24"/>
        </w:rPr>
        <w:t>稳定，并且无不良贷款</w:t>
      </w:r>
      <w:r>
        <w:rPr>
          <w:rFonts w:ascii="Times New Roman" w:eastAsiaTheme="minorEastAsia" w:hAnsi="Times New Roman" w:hint="eastAsia"/>
          <w:kern w:val="0"/>
          <w:sz w:val="24"/>
        </w:rPr>
        <w:t>记录，</w:t>
      </w:r>
      <w:r>
        <w:rPr>
          <w:rFonts w:ascii="Times New Roman" w:eastAsiaTheme="minorEastAsia" w:hAnsi="Times New Roman"/>
          <w:kern w:val="0"/>
          <w:sz w:val="24"/>
        </w:rPr>
        <w:t>同时</w:t>
      </w:r>
      <w:r>
        <w:rPr>
          <w:rFonts w:ascii="Times New Roman" w:eastAsiaTheme="minorEastAsia" w:hAnsi="Times New Roman" w:hint="eastAsia"/>
          <w:kern w:val="0"/>
          <w:sz w:val="24"/>
        </w:rPr>
        <w:t>公司</w:t>
      </w:r>
      <w:r>
        <w:rPr>
          <w:rFonts w:ascii="Times New Roman" w:eastAsiaTheme="minorEastAsia" w:hAnsi="Times New Roman"/>
          <w:kern w:val="0"/>
          <w:sz w:val="24"/>
        </w:rPr>
        <w:t>向其委派了董事、监事、财务等主要经营管理人员，对其具有实际控制权</w:t>
      </w:r>
      <w:r>
        <w:rPr>
          <w:rFonts w:ascii="Times New Roman" w:eastAsiaTheme="minorEastAsia" w:hAnsi="Times New Roman" w:hint="eastAsia"/>
          <w:kern w:val="0"/>
          <w:sz w:val="24"/>
        </w:rPr>
        <w:t>，</w:t>
      </w:r>
      <w:r>
        <w:rPr>
          <w:rFonts w:ascii="Times New Roman" w:eastAsiaTheme="minorEastAsia" w:hAnsi="Times New Roman"/>
          <w:kern w:val="0"/>
          <w:sz w:val="24"/>
        </w:rPr>
        <w:t>公司为其申请</w:t>
      </w:r>
      <w:r w:rsidR="00B6552D">
        <w:rPr>
          <w:rFonts w:ascii="Times New Roman" w:eastAsiaTheme="minorEastAsia" w:hAnsi="Times New Roman" w:hint="eastAsia"/>
          <w:kern w:val="0"/>
          <w:sz w:val="24"/>
        </w:rPr>
        <w:t>金融机构</w:t>
      </w:r>
      <w:r>
        <w:rPr>
          <w:rFonts w:ascii="Times New Roman" w:eastAsiaTheme="minorEastAsia" w:hAnsi="Times New Roman"/>
          <w:kern w:val="0"/>
          <w:sz w:val="24"/>
        </w:rPr>
        <w:t>授信提供担保，能切实做到有效的监督和管控，风险可控</w:t>
      </w:r>
      <w:r w:rsidRPr="00FE1380">
        <w:rPr>
          <w:rFonts w:ascii="Times New Roman" w:eastAsiaTheme="minorEastAsia" w:hAnsi="Times New Roman" w:hint="eastAsia"/>
          <w:kern w:val="0"/>
          <w:sz w:val="24"/>
        </w:rPr>
        <w:t>；对控股子公司</w:t>
      </w:r>
      <w:r w:rsidR="00D6420D" w:rsidRPr="00FE1380">
        <w:rPr>
          <w:rFonts w:ascii="Times New Roman" w:eastAsiaTheme="minorEastAsia" w:hAnsi="Times New Roman" w:hint="eastAsia"/>
          <w:kern w:val="0"/>
          <w:sz w:val="24"/>
        </w:rPr>
        <w:t>天津中建万里石石材有限公司</w:t>
      </w:r>
      <w:r w:rsidR="00B6552D" w:rsidRPr="00FE1380">
        <w:rPr>
          <w:rFonts w:ascii="Times New Roman" w:eastAsiaTheme="minorEastAsia" w:hAnsi="Times New Roman" w:hint="eastAsia"/>
          <w:kern w:val="0"/>
          <w:sz w:val="24"/>
        </w:rPr>
        <w:t>（持股</w:t>
      </w:r>
      <w:r w:rsidR="00B6552D" w:rsidRPr="00FE1380">
        <w:rPr>
          <w:rFonts w:ascii="Times New Roman" w:eastAsiaTheme="minorEastAsia" w:hAnsi="Times New Roman" w:hint="eastAsia"/>
          <w:kern w:val="0"/>
          <w:sz w:val="24"/>
        </w:rPr>
        <w:t>66.</w:t>
      </w:r>
      <w:r w:rsidR="00E2056C">
        <w:rPr>
          <w:rFonts w:ascii="Times New Roman" w:eastAsiaTheme="minorEastAsia" w:hAnsi="Times New Roman" w:hint="eastAsia"/>
          <w:kern w:val="0"/>
          <w:sz w:val="24"/>
        </w:rPr>
        <w:t>69</w:t>
      </w:r>
      <w:r w:rsidR="00B6552D" w:rsidRPr="00FE1380">
        <w:rPr>
          <w:rFonts w:ascii="Times New Roman" w:eastAsiaTheme="minorEastAsia" w:hAnsi="Times New Roman" w:hint="eastAsia"/>
          <w:kern w:val="0"/>
          <w:sz w:val="24"/>
        </w:rPr>
        <w:t>%</w:t>
      </w:r>
      <w:r w:rsidR="00B6552D" w:rsidRPr="00FE1380">
        <w:rPr>
          <w:rFonts w:ascii="Times New Roman" w:eastAsiaTheme="minorEastAsia" w:hAnsi="Times New Roman" w:hint="eastAsia"/>
          <w:kern w:val="0"/>
          <w:sz w:val="24"/>
        </w:rPr>
        <w:t>）</w:t>
      </w:r>
      <w:r w:rsidRPr="00FE1380">
        <w:rPr>
          <w:rFonts w:ascii="Times New Roman" w:eastAsiaTheme="minorEastAsia" w:hAnsi="Times New Roman" w:hint="eastAsia"/>
          <w:kern w:val="0"/>
          <w:sz w:val="24"/>
        </w:rPr>
        <w:t>的担保，虽然其他股东未提供担保，但不存在资</w:t>
      </w:r>
      <w:r w:rsidR="00B60235">
        <w:rPr>
          <w:rFonts w:ascii="Times New Roman" w:eastAsiaTheme="minorEastAsia" w:hAnsi="Times New Roman" w:hint="eastAsia"/>
          <w:kern w:val="0"/>
          <w:sz w:val="24"/>
        </w:rPr>
        <w:t>产</w:t>
      </w:r>
      <w:r w:rsidRPr="00FE1380">
        <w:rPr>
          <w:rFonts w:ascii="Times New Roman" w:eastAsiaTheme="minorEastAsia" w:hAnsi="Times New Roman" w:hint="eastAsia"/>
          <w:kern w:val="0"/>
          <w:sz w:val="24"/>
        </w:rPr>
        <w:t>转移或利益输送情况，不会损害上市公司及公司股东的利益，本</w:t>
      </w:r>
      <w:r>
        <w:rPr>
          <w:rFonts w:ascii="Times New Roman" w:eastAsiaTheme="minorEastAsia" w:hAnsi="Times New Roman" w:hint="eastAsia"/>
          <w:kern w:val="0"/>
          <w:sz w:val="24"/>
        </w:rPr>
        <w:t>次</w:t>
      </w:r>
      <w:r>
        <w:rPr>
          <w:rFonts w:ascii="Times New Roman" w:eastAsiaTheme="minorEastAsia" w:hAnsi="Times New Roman"/>
          <w:kern w:val="0"/>
          <w:sz w:val="24"/>
        </w:rPr>
        <w:t>担保事项及审议程序符合</w:t>
      </w:r>
      <w:r>
        <w:rPr>
          <w:rFonts w:ascii="Times New Roman" w:eastAsiaTheme="minorEastAsia" w:hAnsi="Times New Roman" w:hint="eastAsia"/>
          <w:kern w:val="0"/>
          <w:sz w:val="24"/>
        </w:rPr>
        <w:t>有关政策法规和公司章程的规定，符合公司业务发展的需要，同意公司为其担保并将上述担保事项提交股东大会审议。</w:t>
      </w:r>
    </w:p>
    <w:p w14:paraId="08544B4E"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五</w:t>
      </w:r>
      <w:r>
        <w:rPr>
          <w:rFonts w:ascii="Times New Roman" w:eastAsiaTheme="minorEastAsia" w:hAnsi="Times New Roman"/>
          <w:b/>
          <w:kern w:val="0"/>
          <w:sz w:val="24"/>
        </w:rPr>
        <w:t>、独立董事意见</w:t>
      </w:r>
    </w:p>
    <w:p w14:paraId="24D9A031" w14:textId="46521B23" w:rsidR="0056028A" w:rsidRDefault="00565BDB" w:rsidP="00BE4BA5">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独立董事对公司及</w:t>
      </w:r>
      <w:r w:rsidR="00BE4BA5">
        <w:rPr>
          <w:rFonts w:ascii="Times New Roman" w:eastAsiaTheme="minorEastAsia" w:hAnsi="Times New Roman" w:hint="eastAsia"/>
          <w:kern w:val="0"/>
          <w:sz w:val="24"/>
        </w:rPr>
        <w:t>下属</w:t>
      </w:r>
      <w:r>
        <w:rPr>
          <w:rFonts w:ascii="Times New Roman" w:eastAsiaTheme="minorEastAsia" w:hAnsi="Times New Roman"/>
          <w:kern w:val="0"/>
          <w:sz w:val="24"/>
        </w:rPr>
        <w:t>子公司</w:t>
      </w:r>
      <w:r>
        <w:rPr>
          <w:rFonts w:ascii="Times New Roman" w:eastAsiaTheme="minorEastAsia" w:hAnsi="Times New Roman" w:hint="eastAsia"/>
          <w:kern w:val="0"/>
          <w:sz w:val="24"/>
        </w:rPr>
        <w:t>提供对外</w:t>
      </w:r>
      <w:r>
        <w:rPr>
          <w:rFonts w:ascii="Times New Roman" w:eastAsiaTheme="minorEastAsia" w:hAnsi="Times New Roman"/>
          <w:kern w:val="0"/>
          <w:sz w:val="24"/>
        </w:rPr>
        <w:t>担保的相关议案进行了审议，认为</w:t>
      </w:r>
      <w:r w:rsidR="00BE4BA5">
        <w:rPr>
          <w:rFonts w:ascii="Times New Roman" w:eastAsiaTheme="minorEastAsia" w:hAnsi="Times New Roman" w:hint="eastAsia"/>
          <w:kern w:val="0"/>
          <w:sz w:val="24"/>
        </w:rPr>
        <w:t>公司及子公司提供对外担保</w:t>
      </w:r>
      <w:r w:rsidR="00E2056C">
        <w:rPr>
          <w:rFonts w:ascii="Times New Roman" w:eastAsiaTheme="minorEastAsia" w:hAnsi="Times New Roman"/>
          <w:kern w:val="0"/>
          <w:sz w:val="24"/>
        </w:rPr>
        <w:t>主要为公司及下属子公司经营所需，支持其业务发展，符合</w:t>
      </w:r>
      <w:r>
        <w:rPr>
          <w:rFonts w:ascii="Times New Roman" w:eastAsiaTheme="minorEastAsia" w:hAnsi="Times New Roman"/>
          <w:kern w:val="0"/>
          <w:sz w:val="24"/>
        </w:rPr>
        <w:t>公司和子公司的共同利益，公司能有效地控制和防范风险，不会对公司的正常运作造成不利影响，也不存在损害公司及股东特别是中小股东利益的情形。相关担保事项履行了必要的审批程序，符合中国证监会及深圳证券交易所的相关法律法规要求。综上所述，同意公司及</w:t>
      </w:r>
      <w:r w:rsidR="00BE4BA5">
        <w:rPr>
          <w:rFonts w:ascii="Times New Roman" w:eastAsiaTheme="minorEastAsia" w:hAnsi="Times New Roman" w:hint="eastAsia"/>
          <w:kern w:val="0"/>
          <w:sz w:val="24"/>
        </w:rPr>
        <w:t>子</w:t>
      </w:r>
      <w:r>
        <w:rPr>
          <w:rFonts w:ascii="Times New Roman" w:eastAsiaTheme="minorEastAsia" w:hAnsi="Times New Roman"/>
          <w:kern w:val="0"/>
          <w:sz w:val="24"/>
        </w:rPr>
        <w:t>公司</w:t>
      </w:r>
      <w:r w:rsidR="00BE4BA5">
        <w:rPr>
          <w:rFonts w:ascii="Times New Roman" w:eastAsiaTheme="minorEastAsia" w:hAnsi="Times New Roman" w:hint="eastAsia"/>
          <w:kern w:val="0"/>
          <w:sz w:val="24"/>
        </w:rPr>
        <w:t>提供对外担保事宜。</w:t>
      </w:r>
    </w:p>
    <w:p w14:paraId="4BE33BC3"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六</w:t>
      </w:r>
      <w:r>
        <w:rPr>
          <w:rFonts w:ascii="Times New Roman" w:eastAsiaTheme="minorEastAsia" w:hAnsi="Times New Roman"/>
          <w:b/>
          <w:kern w:val="0"/>
          <w:sz w:val="24"/>
        </w:rPr>
        <w:t>、累计对外担保数量及逾期担保的数量</w:t>
      </w:r>
    </w:p>
    <w:p w14:paraId="67787803" w14:textId="41DBCE00"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sidRPr="00FE1380">
        <w:rPr>
          <w:rFonts w:ascii="Times New Roman" w:eastAsiaTheme="minorEastAsia" w:hAnsi="Times New Roman"/>
          <w:kern w:val="0"/>
          <w:sz w:val="24"/>
        </w:rPr>
        <w:t>截止</w:t>
      </w:r>
      <w:r w:rsidR="00EC35E6" w:rsidRPr="00FE1380">
        <w:rPr>
          <w:rFonts w:ascii="Times New Roman" w:eastAsiaTheme="minorEastAsia" w:hAnsi="Times New Roman" w:hint="eastAsia"/>
          <w:kern w:val="0"/>
          <w:sz w:val="24"/>
        </w:rPr>
        <w:t>本公告日</w:t>
      </w:r>
      <w:r w:rsidRPr="00FE1380">
        <w:rPr>
          <w:rFonts w:ascii="Times New Roman" w:eastAsiaTheme="minorEastAsia" w:hAnsi="Times New Roman"/>
          <w:kern w:val="0"/>
          <w:sz w:val="24"/>
        </w:rPr>
        <w:t>，本公司及控股子公司的实际对外担保累计金额</w:t>
      </w:r>
      <w:r w:rsidRPr="00A86DB1">
        <w:rPr>
          <w:rFonts w:ascii="Times New Roman" w:eastAsiaTheme="minorEastAsia" w:hAnsi="Times New Roman"/>
          <w:kern w:val="0"/>
          <w:sz w:val="24"/>
        </w:rPr>
        <w:t>为</w:t>
      </w:r>
      <w:r w:rsidR="00A86DB1" w:rsidRPr="00A86DB1">
        <w:rPr>
          <w:rFonts w:ascii="Times New Roman" w:eastAsiaTheme="minorEastAsia" w:hAnsi="Times New Roman" w:hint="eastAsia"/>
          <w:kern w:val="0"/>
          <w:sz w:val="24"/>
        </w:rPr>
        <w:t>5</w:t>
      </w:r>
      <w:r w:rsidR="002C2445">
        <w:rPr>
          <w:rFonts w:ascii="Times New Roman" w:eastAsiaTheme="minorEastAsia" w:hAnsi="Times New Roman"/>
          <w:kern w:val="0"/>
          <w:sz w:val="24"/>
        </w:rPr>
        <w:t>,</w:t>
      </w:r>
      <w:r w:rsidR="00614207">
        <w:rPr>
          <w:rFonts w:ascii="Times New Roman" w:eastAsiaTheme="minorEastAsia" w:hAnsi="Times New Roman"/>
          <w:kern w:val="0"/>
          <w:sz w:val="24"/>
        </w:rPr>
        <w:t>700</w:t>
      </w:r>
      <w:r w:rsidRPr="00A86DB1">
        <w:rPr>
          <w:rFonts w:ascii="Times New Roman" w:eastAsiaTheme="minorEastAsia" w:hAnsi="Times New Roman"/>
          <w:kern w:val="0"/>
          <w:sz w:val="24"/>
        </w:rPr>
        <w:t>元</w:t>
      </w:r>
      <w:r w:rsidRPr="00FE1380">
        <w:rPr>
          <w:rFonts w:ascii="Times New Roman" w:eastAsiaTheme="minorEastAsia" w:hAnsi="Times New Roman"/>
          <w:kern w:val="0"/>
          <w:sz w:val="24"/>
        </w:rPr>
        <w:t>（不含本次授权的担保额度），占本公司最近一期经审计归属于母公司所有者权益</w:t>
      </w:r>
      <w:r w:rsidRPr="00AE0FA5">
        <w:rPr>
          <w:rFonts w:ascii="Times New Roman" w:eastAsiaTheme="minorEastAsia" w:hAnsi="Times New Roman"/>
          <w:kern w:val="0"/>
          <w:sz w:val="24"/>
        </w:rPr>
        <w:t>的</w:t>
      </w:r>
      <w:r w:rsidR="00A86DB1" w:rsidRPr="00A86DB1">
        <w:rPr>
          <w:rFonts w:ascii="Times New Roman" w:eastAsiaTheme="minorEastAsia" w:hAnsi="Times New Roman" w:hint="eastAsia"/>
          <w:kern w:val="0"/>
          <w:sz w:val="24"/>
        </w:rPr>
        <w:t>8</w:t>
      </w:r>
      <w:r w:rsidR="00A86DB1" w:rsidRPr="00A86DB1">
        <w:rPr>
          <w:rFonts w:ascii="Times New Roman" w:eastAsiaTheme="minorEastAsia" w:hAnsi="Times New Roman"/>
          <w:kern w:val="0"/>
          <w:sz w:val="24"/>
        </w:rPr>
        <w:t>.7</w:t>
      </w:r>
      <w:r w:rsidR="00614207">
        <w:rPr>
          <w:rFonts w:ascii="Times New Roman" w:eastAsiaTheme="minorEastAsia" w:hAnsi="Times New Roman"/>
          <w:kern w:val="0"/>
          <w:sz w:val="24"/>
        </w:rPr>
        <w:t>1</w:t>
      </w:r>
      <w:r w:rsidRPr="00A86DB1">
        <w:rPr>
          <w:rFonts w:ascii="Times New Roman" w:eastAsiaTheme="minorEastAsia" w:hAnsi="Times New Roman"/>
          <w:kern w:val="0"/>
          <w:sz w:val="24"/>
        </w:rPr>
        <w:t>%</w:t>
      </w:r>
      <w:r w:rsidRPr="00AE0FA5">
        <w:rPr>
          <w:rFonts w:ascii="Times New Roman" w:eastAsiaTheme="minorEastAsia" w:hAnsi="Times New Roman"/>
          <w:kern w:val="0"/>
          <w:sz w:val="24"/>
        </w:rPr>
        <w:t>。</w:t>
      </w:r>
      <w:r w:rsidRPr="00FE1380">
        <w:rPr>
          <w:rFonts w:ascii="Times New Roman" w:eastAsiaTheme="minorEastAsia" w:hAnsi="Times New Roman"/>
          <w:kern w:val="0"/>
          <w:sz w:val="24"/>
        </w:rPr>
        <w:t>无逾期担保，无涉及诉讼的担保，未因担保被判决败诉而承担损失。</w:t>
      </w:r>
    </w:p>
    <w:p w14:paraId="13A0F292" w14:textId="77777777" w:rsidR="0056028A" w:rsidRDefault="00565BDB" w:rsidP="00A35120">
      <w:pPr>
        <w:autoSpaceDE w:val="0"/>
        <w:autoSpaceDN w:val="0"/>
        <w:adjustRightInd w:val="0"/>
        <w:spacing w:beforeLines="50" w:before="156" w:line="360" w:lineRule="auto"/>
        <w:ind w:firstLineChars="200" w:firstLine="482"/>
        <w:rPr>
          <w:rFonts w:ascii="Times New Roman" w:eastAsiaTheme="minorEastAsia" w:hAnsi="Times New Roman"/>
          <w:b/>
          <w:kern w:val="0"/>
          <w:sz w:val="24"/>
        </w:rPr>
      </w:pPr>
      <w:r>
        <w:rPr>
          <w:rFonts w:ascii="Times New Roman" w:eastAsiaTheme="minorEastAsia" w:hAnsi="Times New Roman" w:hint="eastAsia"/>
          <w:b/>
          <w:kern w:val="0"/>
          <w:sz w:val="24"/>
        </w:rPr>
        <w:t>七</w:t>
      </w:r>
      <w:r>
        <w:rPr>
          <w:rFonts w:ascii="Times New Roman" w:eastAsiaTheme="minorEastAsia" w:hAnsi="Times New Roman"/>
          <w:b/>
          <w:kern w:val="0"/>
          <w:sz w:val="24"/>
        </w:rPr>
        <w:t>、备查文件</w:t>
      </w:r>
    </w:p>
    <w:p w14:paraId="20867899" w14:textId="77777777"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1</w:t>
      </w:r>
      <w:r>
        <w:rPr>
          <w:rFonts w:ascii="Times New Roman" w:eastAsiaTheme="minorEastAsia" w:hAnsi="Times New Roman"/>
          <w:kern w:val="0"/>
          <w:sz w:val="24"/>
        </w:rPr>
        <w:t>、经与会董事签字并加盖董事会印章的董事会决议；</w:t>
      </w:r>
      <w:bookmarkStart w:id="0" w:name="_GoBack"/>
      <w:bookmarkEnd w:id="0"/>
    </w:p>
    <w:p w14:paraId="61CD49D7" w14:textId="29F5773F" w:rsidR="0056028A" w:rsidRDefault="00565BDB">
      <w:pPr>
        <w:autoSpaceDE w:val="0"/>
        <w:autoSpaceDN w:val="0"/>
        <w:adjustRightInd w:val="0"/>
        <w:spacing w:line="360" w:lineRule="auto"/>
        <w:ind w:firstLineChars="200" w:firstLine="480"/>
        <w:rPr>
          <w:rFonts w:ascii="Times New Roman" w:eastAsiaTheme="minorEastAsia" w:hAnsi="Times New Roman"/>
          <w:kern w:val="0"/>
          <w:sz w:val="24"/>
        </w:rPr>
      </w:pPr>
      <w:r>
        <w:rPr>
          <w:rFonts w:ascii="Times New Roman" w:eastAsiaTheme="minorEastAsia" w:hAnsi="Times New Roman"/>
          <w:kern w:val="0"/>
          <w:sz w:val="24"/>
        </w:rPr>
        <w:t>2</w:t>
      </w:r>
      <w:r>
        <w:rPr>
          <w:rFonts w:ascii="Times New Roman" w:eastAsiaTheme="minorEastAsia" w:hAnsi="Times New Roman"/>
          <w:kern w:val="0"/>
          <w:sz w:val="24"/>
        </w:rPr>
        <w:t>、</w:t>
      </w:r>
      <w:r w:rsidR="00BB7710" w:rsidRPr="00D83AF9">
        <w:rPr>
          <w:rFonts w:hint="eastAsia"/>
          <w:kern w:val="0"/>
          <w:sz w:val="24"/>
        </w:rPr>
        <w:t>独立董事关于第</w:t>
      </w:r>
      <w:r w:rsidR="00F42469">
        <w:rPr>
          <w:rFonts w:hint="eastAsia"/>
          <w:kern w:val="0"/>
          <w:sz w:val="24"/>
        </w:rPr>
        <w:t>四</w:t>
      </w:r>
      <w:r w:rsidR="00BB7710" w:rsidRPr="00D83AF9">
        <w:rPr>
          <w:rFonts w:hint="eastAsia"/>
          <w:kern w:val="0"/>
          <w:sz w:val="24"/>
        </w:rPr>
        <w:t>届董事会第</w:t>
      </w:r>
      <w:r w:rsidR="00F42469">
        <w:rPr>
          <w:rFonts w:hint="eastAsia"/>
          <w:kern w:val="0"/>
          <w:sz w:val="24"/>
        </w:rPr>
        <w:t>四</w:t>
      </w:r>
      <w:r w:rsidR="00BB7710" w:rsidRPr="00D83AF9">
        <w:rPr>
          <w:rFonts w:hint="eastAsia"/>
          <w:kern w:val="0"/>
          <w:sz w:val="24"/>
        </w:rPr>
        <w:t>次会议相关事项的独立意见</w:t>
      </w:r>
      <w:r>
        <w:rPr>
          <w:rFonts w:ascii="Times New Roman" w:eastAsiaTheme="minorEastAsia" w:hAnsi="Times New Roman"/>
          <w:kern w:val="0"/>
          <w:sz w:val="24"/>
        </w:rPr>
        <w:t>。</w:t>
      </w:r>
    </w:p>
    <w:p w14:paraId="31E63E50" w14:textId="1102BC76" w:rsidR="0056028A" w:rsidRPr="00E02BC0" w:rsidRDefault="00565BDB" w:rsidP="00E02BC0">
      <w:pPr>
        <w:spacing w:line="480" w:lineRule="exact"/>
        <w:ind w:firstLineChars="200" w:firstLine="480"/>
        <w:jc w:val="left"/>
        <w:rPr>
          <w:rFonts w:ascii="Times New Roman" w:eastAsiaTheme="minorEastAsia" w:hAnsi="Times New Roman"/>
          <w:kern w:val="0"/>
          <w:sz w:val="24"/>
        </w:rPr>
      </w:pPr>
      <w:r>
        <w:rPr>
          <w:rFonts w:ascii="Times New Roman" w:eastAsiaTheme="minorEastAsia" w:hAnsi="Times New Roman"/>
          <w:kern w:val="0"/>
          <w:sz w:val="24"/>
        </w:rPr>
        <w:t>特此公告。</w:t>
      </w:r>
    </w:p>
    <w:p w14:paraId="68F15F99" w14:textId="77777777" w:rsidR="0056028A" w:rsidRDefault="0056028A">
      <w:pPr>
        <w:spacing w:line="480" w:lineRule="exact"/>
        <w:ind w:firstLineChars="177" w:firstLine="425"/>
        <w:rPr>
          <w:rFonts w:ascii="宋体" w:hAnsi="宋体"/>
          <w:sz w:val="24"/>
          <w:szCs w:val="28"/>
        </w:rPr>
      </w:pPr>
    </w:p>
    <w:p w14:paraId="0EED56F0" w14:textId="77777777" w:rsidR="0056028A" w:rsidRDefault="00565BDB">
      <w:pPr>
        <w:pStyle w:val="Default"/>
        <w:spacing w:line="480" w:lineRule="exact"/>
        <w:ind w:firstLineChars="200" w:firstLine="480"/>
        <w:jc w:val="right"/>
        <w:rPr>
          <w:rFonts w:ascii="宋体" w:eastAsia="宋体" w:hAnsi="宋体"/>
        </w:rPr>
      </w:pPr>
      <w:r>
        <w:rPr>
          <w:rFonts w:ascii="宋体" w:eastAsia="宋体" w:hAnsi="宋体" w:hint="eastAsia"/>
        </w:rPr>
        <w:t>厦门万里石股份有限公司董事会</w:t>
      </w:r>
    </w:p>
    <w:p w14:paraId="422CED4F" w14:textId="24F61085" w:rsidR="0056028A" w:rsidRDefault="00565BDB">
      <w:pPr>
        <w:pStyle w:val="Default"/>
        <w:spacing w:line="480" w:lineRule="exact"/>
        <w:ind w:firstLineChars="200" w:firstLine="480"/>
        <w:jc w:val="right"/>
        <w:rPr>
          <w:rFonts w:ascii="宋体" w:eastAsia="宋体" w:hAnsi="宋体"/>
        </w:rPr>
      </w:pPr>
      <w:r>
        <w:rPr>
          <w:rFonts w:ascii="宋体" w:eastAsia="宋体" w:hAnsi="宋体" w:hint="eastAsia"/>
        </w:rPr>
        <w:t>20</w:t>
      </w:r>
      <w:r w:rsidR="00F42469">
        <w:rPr>
          <w:rFonts w:ascii="宋体" w:eastAsia="宋体" w:hAnsi="宋体"/>
        </w:rPr>
        <w:t>20</w:t>
      </w:r>
      <w:r>
        <w:rPr>
          <w:rFonts w:ascii="宋体" w:eastAsia="宋体" w:hAnsi="宋体" w:hint="eastAsia"/>
        </w:rPr>
        <w:t>年</w:t>
      </w:r>
      <w:r w:rsidR="00F42469">
        <w:rPr>
          <w:rFonts w:ascii="宋体" w:eastAsia="宋体" w:hAnsi="宋体"/>
        </w:rPr>
        <w:t>1</w:t>
      </w:r>
      <w:r>
        <w:rPr>
          <w:rFonts w:ascii="宋体" w:eastAsia="宋体" w:hAnsi="宋体" w:hint="eastAsia"/>
        </w:rPr>
        <w:t>月</w:t>
      </w:r>
      <w:r w:rsidR="00A5271C">
        <w:rPr>
          <w:rFonts w:ascii="宋体" w:eastAsia="宋体" w:hAnsi="宋体" w:hint="eastAsia"/>
        </w:rPr>
        <w:t>2</w:t>
      </w:r>
      <w:r w:rsidR="00F42469">
        <w:rPr>
          <w:rFonts w:ascii="宋体" w:eastAsia="宋体" w:hAnsi="宋体"/>
        </w:rPr>
        <w:t>1</w:t>
      </w:r>
      <w:r>
        <w:rPr>
          <w:rFonts w:ascii="宋体" w:eastAsia="宋体" w:hAnsi="宋体" w:hint="eastAsia"/>
        </w:rPr>
        <w:t>日</w:t>
      </w:r>
    </w:p>
    <w:p w14:paraId="5098CB69" w14:textId="77777777" w:rsidR="0056028A" w:rsidRDefault="0056028A"/>
    <w:sectPr w:rsidR="0056028A" w:rsidSect="00C15F3C">
      <w:pgSz w:w="11906" w:h="16838"/>
      <w:pgMar w:top="1361" w:right="1758" w:bottom="1361" w:left="1758"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954CA4" w16cid:durableId="1E11CFB5"/>
  <w16cid:commentId w16cid:paraId="116BE90B" w16cid:durableId="1E11CFB6"/>
  <w16cid:commentId w16cid:paraId="3310DA2B" w16cid:durableId="1E11CFB7"/>
  <w16cid:commentId w16cid:paraId="60D6BE2D" w16cid:durableId="1E11CFB8"/>
  <w16cid:commentId w16cid:paraId="7A17E21B" w16cid:durableId="1E11CFB9"/>
  <w16cid:commentId w16cid:paraId="674272C6" w16cid:durableId="1E11CFBA"/>
  <w16cid:commentId w16cid:paraId="10E4C8BE" w16cid:durableId="1E11CFBB"/>
  <w16cid:commentId w16cid:paraId="5C23EBB5" w16cid:durableId="1E11CFBC"/>
  <w16cid:commentId w16cid:paraId="50FF199B" w16cid:durableId="1E11CFBD"/>
  <w16cid:commentId w16cid:paraId="07CBB8B5" w16cid:durableId="1E11CFBE"/>
  <w16cid:commentId w16cid:paraId="7CB0F309" w16cid:durableId="1E11CF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E6030E" w14:textId="77777777" w:rsidR="0061010C" w:rsidRDefault="0061010C" w:rsidP="00BC6506">
      <w:r>
        <w:separator/>
      </w:r>
    </w:p>
  </w:endnote>
  <w:endnote w:type="continuationSeparator" w:id="0">
    <w:p w14:paraId="2B7C703D" w14:textId="77777777" w:rsidR="0061010C" w:rsidRDefault="0061010C" w:rsidP="00BC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E6E46" w14:textId="77777777" w:rsidR="0061010C" w:rsidRDefault="0061010C" w:rsidP="00BC6506">
      <w:r>
        <w:separator/>
      </w:r>
    </w:p>
  </w:footnote>
  <w:footnote w:type="continuationSeparator" w:id="0">
    <w:p w14:paraId="1634A234" w14:textId="77777777" w:rsidR="0061010C" w:rsidRDefault="0061010C" w:rsidP="00BC6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B7"/>
    <w:rsid w:val="000135CB"/>
    <w:rsid w:val="0001440C"/>
    <w:rsid w:val="00035243"/>
    <w:rsid w:val="00053F7F"/>
    <w:rsid w:val="00060C28"/>
    <w:rsid w:val="00065847"/>
    <w:rsid w:val="00070052"/>
    <w:rsid w:val="000928F9"/>
    <w:rsid w:val="000B10F5"/>
    <w:rsid w:val="000B488E"/>
    <w:rsid w:val="000C74EF"/>
    <w:rsid w:val="000D496B"/>
    <w:rsid w:val="000E4F1D"/>
    <w:rsid w:val="000F7FEF"/>
    <w:rsid w:val="00114494"/>
    <w:rsid w:val="001245D9"/>
    <w:rsid w:val="001256D0"/>
    <w:rsid w:val="00127E8F"/>
    <w:rsid w:val="001306FD"/>
    <w:rsid w:val="00133186"/>
    <w:rsid w:val="001433D0"/>
    <w:rsid w:val="001601FE"/>
    <w:rsid w:val="00176C9D"/>
    <w:rsid w:val="00185966"/>
    <w:rsid w:val="0018735D"/>
    <w:rsid w:val="001B320E"/>
    <w:rsid w:val="001B73BC"/>
    <w:rsid w:val="001C1938"/>
    <w:rsid w:val="001C409E"/>
    <w:rsid w:val="001C7CAC"/>
    <w:rsid w:val="001D2BBF"/>
    <w:rsid w:val="001D3947"/>
    <w:rsid w:val="001D70CB"/>
    <w:rsid w:val="001E4FD3"/>
    <w:rsid w:val="001F02C0"/>
    <w:rsid w:val="00203356"/>
    <w:rsid w:val="002134D4"/>
    <w:rsid w:val="002230F3"/>
    <w:rsid w:val="0022488E"/>
    <w:rsid w:val="002408CB"/>
    <w:rsid w:val="002454D1"/>
    <w:rsid w:val="00252287"/>
    <w:rsid w:val="002701C3"/>
    <w:rsid w:val="00284FB9"/>
    <w:rsid w:val="00287364"/>
    <w:rsid w:val="002A5C38"/>
    <w:rsid w:val="002A70D2"/>
    <w:rsid w:val="002B27F1"/>
    <w:rsid w:val="002B3914"/>
    <w:rsid w:val="002C2445"/>
    <w:rsid w:val="002C2B50"/>
    <w:rsid w:val="002E38B3"/>
    <w:rsid w:val="002F4870"/>
    <w:rsid w:val="002F50FD"/>
    <w:rsid w:val="00303979"/>
    <w:rsid w:val="00310866"/>
    <w:rsid w:val="00334D3A"/>
    <w:rsid w:val="0033503C"/>
    <w:rsid w:val="00352A8F"/>
    <w:rsid w:val="003578F7"/>
    <w:rsid w:val="00360430"/>
    <w:rsid w:val="0036492B"/>
    <w:rsid w:val="0036792E"/>
    <w:rsid w:val="00381454"/>
    <w:rsid w:val="003F101E"/>
    <w:rsid w:val="003F1AA5"/>
    <w:rsid w:val="003F280E"/>
    <w:rsid w:val="003F5861"/>
    <w:rsid w:val="00403E29"/>
    <w:rsid w:val="0040626F"/>
    <w:rsid w:val="00406D87"/>
    <w:rsid w:val="00407F62"/>
    <w:rsid w:val="00416299"/>
    <w:rsid w:val="0041657F"/>
    <w:rsid w:val="0042100B"/>
    <w:rsid w:val="004224D6"/>
    <w:rsid w:val="00422E06"/>
    <w:rsid w:val="00461A7A"/>
    <w:rsid w:val="00463854"/>
    <w:rsid w:val="00491A2F"/>
    <w:rsid w:val="00491F62"/>
    <w:rsid w:val="00492138"/>
    <w:rsid w:val="00495B97"/>
    <w:rsid w:val="0049617D"/>
    <w:rsid w:val="004A35D4"/>
    <w:rsid w:val="004A4B21"/>
    <w:rsid w:val="004B61D5"/>
    <w:rsid w:val="004E616A"/>
    <w:rsid w:val="004E68CC"/>
    <w:rsid w:val="004F1126"/>
    <w:rsid w:val="00502552"/>
    <w:rsid w:val="00512A23"/>
    <w:rsid w:val="00516915"/>
    <w:rsid w:val="00517C4A"/>
    <w:rsid w:val="00521161"/>
    <w:rsid w:val="00541444"/>
    <w:rsid w:val="00541B27"/>
    <w:rsid w:val="00554885"/>
    <w:rsid w:val="0056028A"/>
    <w:rsid w:val="005636CB"/>
    <w:rsid w:val="00565BDB"/>
    <w:rsid w:val="00570656"/>
    <w:rsid w:val="00571515"/>
    <w:rsid w:val="005756F8"/>
    <w:rsid w:val="0058147B"/>
    <w:rsid w:val="00583D7B"/>
    <w:rsid w:val="00584258"/>
    <w:rsid w:val="005851F1"/>
    <w:rsid w:val="005960A3"/>
    <w:rsid w:val="005A621B"/>
    <w:rsid w:val="005B25CD"/>
    <w:rsid w:val="005C4D3F"/>
    <w:rsid w:val="005E04CF"/>
    <w:rsid w:val="005E1305"/>
    <w:rsid w:val="005E6653"/>
    <w:rsid w:val="005E72DD"/>
    <w:rsid w:val="005F3498"/>
    <w:rsid w:val="005F6816"/>
    <w:rsid w:val="00603C11"/>
    <w:rsid w:val="0060511A"/>
    <w:rsid w:val="0061010C"/>
    <w:rsid w:val="00614207"/>
    <w:rsid w:val="00620396"/>
    <w:rsid w:val="00644A9F"/>
    <w:rsid w:val="00644D4E"/>
    <w:rsid w:val="00646457"/>
    <w:rsid w:val="0065675B"/>
    <w:rsid w:val="00664D70"/>
    <w:rsid w:val="00675901"/>
    <w:rsid w:val="00675E85"/>
    <w:rsid w:val="00683C9D"/>
    <w:rsid w:val="00697BE0"/>
    <w:rsid w:val="006A5995"/>
    <w:rsid w:val="006A5BC3"/>
    <w:rsid w:val="006C247D"/>
    <w:rsid w:val="006C4A2E"/>
    <w:rsid w:val="006C7629"/>
    <w:rsid w:val="006D0C90"/>
    <w:rsid w:val="006E0C5B"/>
    <w:rsid w:val="006E3189"/>
    <w:rsid w:val="006E71E0"/>
    <w:rsid w:val="00701435"/>
    <w:rsid w:val="00704730"/>
    <w:rsid w:val="00715C70"/>
    <w:rsid w:val="00723967"/>
    <w:rsid w:val="00726136"/>
    <w:rsid w:val="007265C6"/>
    <w:rsid w:val="007313F3"/>
    <w:rsid w:val="00733FB2"/>
    <w:rsid w:val="00735774"/>
    <w:rsid w:val="00741CA1"/>
    <w:rsid w:val="00750098"/>
    <w:rsid w:val="0075036B"/>
    <w:rsid w:val="0076488C"/>
    <w:rsid w:val="007715B2"/>
    <w:rsid w:val="007A6725"/>
    <w:rsid w:val="007F50F2"/>
    <w:rsid w:val="00803B57"/>
    <w:rsid w:val="00820D9C"/>
    <w:rsid w:val="00847899"/>
    <w:rsid w:val="00851CB7"/>
    <w:rsid w:val="00866C06"/>
    <w:rsid w:val="00871957"/>
    <w:rsid w:val="00886928"/>
    <w:rsid w:val="008918DB"/>
    <w:rsid w:val="008A037D"/>
    <w:rsid w:val="008C77C4"/>
    <w:rsid w:val="008E2EEA"/>
    <w:rsid w:val="008E66E1"/>
    <w:rsid w:val="0091297E"/>
    <w:rsid w:val="009139BA"/>
    <w:rsid w:val="00916563"/>
    <w:rsid w:val="0092272F"/>
    <w:rsid w:val="009243EB"/>
    <w:rsid w:val="00962780"/>
    <w:rsid w:val="00964B1F"/>
    <w:rsid w:val="00990726"/>
    <w:rsid w:val="009A2365"/>
    <w:rsid w:val="009A3FC9"/>
    <w:rsid w:val="009B6FD9"/>
    <w:rsid w:val="009E529F"/>
    <w:rsid w:val="009F79E5"/>
    <w:rsid w:val="00A021EB"/>
    <w:rsid w:val="00A1237F"/>
    <w:rsid w:val="00A3322B"/>
    <w:rsid w:val="00A35120"/>
    <w:rsid w:val="00A43CC6"/>
    <w:rsid w:val="00A5271C"/>
    <w:rsid w:val="00A64BC4"/>
    <w:rsid w:val="00A72880"/>
    <w:rsid w:val="00A75934"/>
    <w:rsid w:val="00A77863"/>
    <w:rsid w:val="00A85703"/>
    <w:rsid w:val="00A86DB1"/>
    <w:rsid w:val="00A949BE"/>
    <w:rsid w:val="00AA06DE"/>
    <w:rsid w:val="00AA1411"/>
    <w:rsid w:val="00AA4B99"/>
    <w:rsid w:val="00AC0368"/>
    <w:rsid w:val="00AE0FA5"/>
    <w:rsid w:val="00AE3A8E"/>
    <w:rsid w:val="00B022FA"/>
    <w:rsid w:val="00B065B1"/>
    <w:rsid w:val="00B16593"/>
    <w:rsid w:val="00B265B7"/>
    <w:rsid w:val="00B27CE4"/>
    <w:rsid w:val="00B34729"/>
    <w:rsid w:val="00B60235"/>
    <w:rsid w:val="00B6209E"/>
    <w:rsid w:val="00B6552D"/>
    <w:rsid w:val="00B85502"/>
    <w:rsid w:val="00BA00BC"/>
    <w:rsid w:val="00BA51F5"/>
    <w:rsid w:val="00BB6099"/>
    <w:rsid w:val="00BB76AB"/>
    <w:rsid w:val="00BB7710"/>
    <w:rsid w:val="00BC6506"/>
    <w:rsid w:val="00BC7EE9"/>
    <w:rsid w:val="00BD1049"/>
    <w:rsid w:val="00BD2C3C"/>
    <w:rsid w:val="00BE0428"/>
    <w:rsid w:val="00BE4BA5"/>
    <w:rsid w:val="00BF28BA"/>
    <w:rsid w:val="00C02CEE"/>
    <w:rsid w:val="00C02EC4"/>
    <w:rsid w:val="00C10D56"/>
    <w:rsid w:val="00C15F3C"/>
    <w:rsid w:val="00C20E58"/>
    <w:rsid w:val="00C31E84"/>
    <w:rsid w:val="00C33DAA"/>
    <w:rsid w:val="00C370DD"/>
    <w:rsid w:val="00C427BB"/>
    <w:rsid w:val="00C428FD"/>
    <w:rsid w:val="00C456E1"/>
    <w:rsid w:val="00C51367"/>
    <w:rsid w:val="00C614FE"/>
    <w:rsid w:val="00C802B7"/>
    <w:rsid w:val="00C85DED"/>
    <w:rsid w:val="00CA0552"/>
    <w:rsid w:val="00CB20CC"/>
    <w:rsid w:val="00CB290A"/>
    <w:rsid w:val="00CB44CC"/>
    <w:rsid w:val="00CB58A4"/>
    <w:rsid w:val="00CC37AE"/>
    <w:rsid w:val="00CF138F"/>
    <w:rsid w:val="00CF55AE"/>
    <w:rsid w:val="00CF79DB"/>
    <w:rsid w:val="00D059A1"/>
    <w:rsid w:val="00D107B5"/>
    <w:rsid w:val="00D369AA"/>
    <w:rsid w:val="00D416F3"/>
    <w:rsid w:val="00D42484"/>
    <w:rsid w:val="00D6420D"/>
    <w:rsid w:val="00D8259A"/>
    <w:rsid w:val="00D877A1"/>
    <w:rsid w:val="00D95BE3"/>
    <w:rsid w:val="00D975C8"/>
    <w:rsid w:val="00DA2109"/>
    <w:rsid w:val="00DB20D3"/>
    <w:rsid w:val="00DB4DC1"/>
    <w:rsid w:val="00DB776F"/>
    <w:rsid w:val="00DC287F"/>
    <w:rsid w:val="00DC77F6"/>
    <w:rsid w:val="00DD1F01"/>
    <w:rsid w:val="00E02BC0"/>
    <w:rsid w:val="00E07FF1"/>
    <w:rsid w:val="00E100B2"/>
    <w:rsid w:val="00E2056C"/>
    <w:rsid w:val="00E25129"/>
    <w:rsid w:val="00E330A5"/>
    <w:rsid w:val="00E40149"/>
    <w:rsid w:val="00E521A8"/>
    <w:rsid w:val="00E754E6"/>
    <w:rsid w:val="00E76107"/>
    <w:rsid w:val="00E921D6"/>
    <w:rsid w:val="00EA216A"/>
    <w:rsid w:val="00EA4F13"/>
    <w:rsid w:val="00EA54C9"/>
    <w:rsid w:val="00EB265C"/>
    <w:rsid w:val="00EB4383"/>
    <w:rsid w:val="00EC35E6"/>
    <w:rsid w:val="00EE32C5"/>
    <w:rsid w:val="00EE67C4"/>
    <w:rsid w:val="00F31BFA"/>
    <w:rsid w:val="00F42469"/>
    <w:rsid w:val="00F4441C"/>
    <w:rsid w:val="00F46088"/>
    <w:rsid w:val="00F513E8"/>
    <w:rsid w:val="00F57F25"/>
    <w:rsid w:val="00F638B4"/>
    <w:rsid w:val="00F700C2"/>
    <w:rsid w:val="00F8420E"/>
    <w:rsid w:val="00F97E2D"/>
    <w:rsid w:val="00FA193E"/>
    <w:rsid w:val="00FD4EA1"/>
    <w:rsid w:val="00FD5FE1"/>
    <w:rsid w:val="00FD655B"/>
    <w:rsid w:val="00FE1380"/>
    <w:rsid w:val="00FE1D0F"/>
    <w:rsid w:val="00FE1EDC"/>
    <w:rsid w:val="00FE6B2C"/>
    <w:rsid w:val="221504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515CEF9"/>
  <w15:docId w15:val="{4C68A020-9685-4040-8909-C8C2A006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F3C"/>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8">
    <w:name w:val="annotation reference"/>
    <w:basedOn w:val="a0"/>
    <w:uiPriority w:val="99"/>
    <w:unhideWhenUsed/>
    <w:rPr>
      <w:sz w:val="21"/>
      <w:szCs w:val="21"/>
    </w:rPr>
  </w:style>
  <w:style w:type="character" w:customStyle="1" w:styleId="Char3">
    <w:name w:val="页眉 Char"/>
    <w:basedOn w:val="a0"/>
    <w:link w:val="a7"/>
    <w:uiPriority w:val="99"/>
    <w:rPr>
      <w:sz w:val="18"/>
      <w:szCs w:val="18"/>
    </w:rPr>
  </w:style>
  <w:style w:type="character" w:customStyle="1" w:styleId="Char2">
    <w:name w:val="页脚 Char"/>
    <w:basedOn w:val="a0"/>
    <w:link w:val="a6"/>
    <w:uiPriority w:val="99"/>
    <w:rPr>
      <w:sz w:val="18"/>
      <w:szCs w:val="18"/>
    </w:rPr>
  </w:style>
  <w:style w:type="paragraph" w:customStyle="1" w:styleId="Default">
    <w:name w:val="Default"/>
    <w:pPr>
      <w:widowControl w:val="0"/>
      <w:autoSpaceDE w:val="0"/>
      <w:autoSpaceDN w:val="0"/>
      <w:adjustRightInd w:val="0"/>
    </w:pPr>
    <w:rPr>
      <w:rFonts w:ascii="黑体" w:eastAsia="黑体" w:hAnsi="Times New Roman" w:cs="黑体"/>
      <w:color w:val="000000"/>
      <w:sz w:val="24"/>
      <w:szCs w:val="24"/>
    </w:rPr>
  </w:style>
  <w:style w:type="character" w:customStyle="1" w:styleId="Char0">
    <w:name w:val="批注文字 Char"/>
    <w:basedOn w:val="a0"/>
    <w:link w:val="a4"/>
    <w:uiPriority w:val="99"/>
    <w:semiHidden/>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character" w:customStyle="1" w:styleId="Char1">
    <w:name w:val="批注框文本 Char"/>
    <w:basedOn w:val="a0"/>
    <w:link w:val="a5"/>
    <w:uiPriority w:val="99"/>
    <w:semiHidden/>
    <w:rPr>
      <w:rFonts w:ascii="Calibri" w:eastAsia="宋体" w:hAnsi="Calibri" w:cs="Times New Roman"/>
      <w:sz w:val="18"/>
      <w:szCs w:val="18"/>
    </w:rPr>
  </w:style>
  <w:style w:type="table" w:styleId="a9">
    <w:name w:val="Table Grid"/>
    <w:basedOn w:val="a1"/>
    <w:uiPriority w:val="59"/>
    <w:unhideWhenUsed/>
    <w:rsid w:val="007261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4487">
      <w:bodyDiv w:val="1"/>
      <w:marLeft w:val="0"/>
      <w:marRight w:val="0"/>
      <w:marTop w:val="0"/>
      <w:marBottom w:val="0"/>
      <w:divBdr>
        <w:top w:val="none" w:sz="0" w:space="0" w:color="auto"/>
        <w:left w:val="none" w:sz="0" w:space="0" w:color="auto"/>
        <w:bottom w:val="none" w:sz="0" w:space="0" w:color="auto"/>
        <w:right w:val="none" w:sz="0" w:space="0" w:color="auto"/>
      </w:divBdr>
    </w:div>
    <w:div w:id="374232228">
      <w:bodyDiv w:val="1"/>
      <w:marLeft w:val="0"/>
      <w:marRight w:val="0"/>
      <w:marTop w:val="0"/>
      <w:marBottom w:val="0"/>
      <w:divBdr>
        <w:top w:val="none" w:sz="0" w:space="0" w:color="auto"/>
        <w:left w:val="none" w:sz="0" w:space="0" w:color="auto"/>
        <w:bottom w:val="none" w:sz="0" w:space="0" w:color="auto"/>
        <w:right w:val="none" w:sz="0" w:space="0" w:color="auto"/>
      </w:divBdr>
    </w:div>
    <w:div w:id="968323424">
      <w:bodyDiv w:val="1"/>
      <w:marLeft w:val="0"/>
      <w:marRight w:val="0"/>
      <w:marTop w:val="0"/>
      <w:marBottom w:val="0"/>
      <w:divBdr>
        <w:top w:val="none" w:sz="0" w:space="0" w:color="auto"/>
        <w:left w:val="none" w:sz="0" w:space="0" w:color="auto"/>
        <w:bottom w:val="none" w:sz="0" w:space="0" w:color="auto"/>
        <w:right w:val="none" w:sz="0" w:space="0" w:color="auto"/>
      </w:divBdr>
    </w:div>
    <w:div w:id="1109202540">
      <w:bodyDiv w:val="1"/>
      <w:marLeft w:val="0"/>
      <w:marRight w:val="0"/>
      <w:marTop w:val="0"/>
      <w:marBottom w:val="0"/>
      <w:divBdr>
        <w:top w:val="none" w:sz="0" w:space="0" w:color="auto"/>
        <w:left w:val="none" w:sz="0" w:space="0" w:color="auto"/>
        <w:bottom w:val="none" w:sz="0" w:space="0" w:color="auto"/>
        <w:right w:val="none" w:sz="0" w:space="0" w:color="auto"/>
      </w:divBdr>
    </w:div>
    <w:div w:id="1202859739">
      <w:bodyDiv w:val="1"/>
      <w:marLeft w:val="0"/>
      <w:marRight w:val="0"/>
      <w:marTop w:val="0"/>
      <w:marBottom w:val="0"/>
      <w:divBdr>
        <w:top w:val="none" w:sz="0" w:space="0" w:color="auto"/>
        <w:left w:val="none" w:sz="0" w:space="0" w:color="auto"/>
        <w:bottom w:val="none" w:sz="0" w:space="0" w:color="auto"/>
        <w:right w:val="none" w:sz="0" w:space="0" w:color="auto"/>
      </w:divBdr>
    </w:div>
    <w:div w:id="1205406095">
      <w:bodyDiv w:val="1"/>
      <w:marLeft w:val="0"/>
      <w:marRight w:val="0"/>
      <w:marTop w:val="0"/>
      <w:marBottom w:val="0"/>
      <w:divBdr>
        <w:top w:val="none" w:sz="0" w:space="0" w:color="auto"/>
        <w:left w:val="none" w:sz="0" w:space="0" w:color="auto"/>
        <w:bottom w:val="none" w:sz="0" w:space="0" w:color="auto"/>
        <w:right w:val="none" w:sz="0" w:space="0" w:color="auto"/>
      </w:divBdr>
    </w:div>
    <w:div w:id="1257710612">
      <w:bodyDiv w:val="1"/>
      <w:marLeft w:val="0"/>
      <w:marRight w:val="0"/>
      <w:marTop w:val="0"/>
      <w:marBottom w:val="0"/>
      <w:divBdr>
        <w:top w:val="none" w:sz="0" w:space="0" w:color="auto"/>
        <w:left w:val="none" w:sz="0" w:space="0" w:color="auto"/>
        <w:bottom w:val="none" w:sz="0" w:space="0" w:color="auto"/>
        <w:right w:val="none" w:sz="0" w:space="0" w:color="auto"/>
      </w:divBdr>
    </w:div>
    <w:div w:id="1310138067">
      <w:bodyDiv w:val="1"/>
      <w:marLeft w:val="0"/>
      <w:marRight w:val="0"/>
      <w:marTop w:val="0"/>
      <w:marBottom w:val="0"/>
      <w:divBdr>
        <w:top w:val="none" w:sz="0" w:space="0" w:color="auto"/>
        <w:left w:val="none" w:sz="0" w:space="0" w:color="auto"/>
        <w:bottom w:val="none" w:sz="0" w:space="0" w:color="auto"/>
        <w:right w:val="none" w:sz="0" w:space="0" w:color="auto"/>
      </w:divBdr>
    </w:div>
    <w:div w:id="1392731731">
      <w:bodyDiv w:val="1"/>
      <w:marLeft w:val="0"/>
      <w:marRight w:val="0"/>
      <w:marTop w:val="0"/>
      <w:marBottom w:val="0"/>
      <w:divBdr>
        <w:top w:val="none" w:sz="0" w:space="0" w:color="auto"/>
        <w:left w:val="none" w:sz="0" w:space="0" w:color="auto"/>
        <w:bottom w:val="none" w:sz="0" w:space="0" w:color="auto"/>
        <w:right w:val="none" w:sz="0" w:space="0" w:color="auto"/>
      </w:divBdr>
    </w:div>
    <w:div w:id="1778719300">
      <w:bodyDiv w:val="1"/>
      <w:marLeft w:val="0"/>
      <w:marRight w:val="0"/>
      <w:marTop w:val="0"/>
      <w:marBottom w:val="0"/>
      <w:divBdr>
        <w:top w:val="none" w:sz="0" w:space="0" w:color="auto"/>
        <w:left w:val="none" w:sz="0" w:space="0" w:color="auto"/>
        <w:bottom w:val="none" w:sz="0" w:space="0" w:color="auto"/>
        <w:right w:val="none" w:sz="0" w:space="0" w:color="auto"/>
      </w:divBdr>
    </w:div>
    <w:div w:id="1868131817">
      <w:bodyDiv w:val="1"/>
      <w:marLeft w:val="0"/>
      <w:marRight w:val="0"/>
      <w:marTop w:val="0"/>
      <w:marBottom w:val="0"/>
      <w:divBdr>
        <w:top w:val="none" w:sz="0" w:space="0" w:color="auto"/>
        <w:left w:val="none" w:sz="0" w:space="0" w:color="auto"/>
        <w:bottom w:val="none" w:sz="0" w:space="0" w:color="auto"/>
        <w:right w:val="none" w:sz="0" w:space="0" w:color="auto"/>
      </w:divBdr>
    </w:div>
    <w:div w:id="2107536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28F1F1-082B-44F4-BC32-86E6519E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647</Words>
  <Characters>3688</Characters>
  <Application>Microsoft Office Word</Application>
  <DocSecurity>0</DocSecurity>
  <Lines>30</Lines>
  <Paragraphs>8</Paragraphs>
  <ScaleCrop>false</ScaleCrop>
  <Company>Lenovo</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wangshaowen</dc:creator>
  <cp:lastModifiedBy>Administrator</cp:lastModifiedBy>
  <cp:revision>5</cp:revision>
  <cp:lastPrinted>2020-01-20T09:15:00Z</cp:lastPrinted>
  <dcterms:created xsi:type="dcterms:W3CDTF">2020-01-20T11:37:00Z</dcterms:created>
  <dcterms:modified xsi:type="dcterms:W3CDTF">2020-01-20T11:50:00Z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