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A38D" w14:textId="57C6E08B" w:rsidR="0011760D" w:rsidRDefault="0016018A">
      <w:pPr>
        <w:spacing w:line="360" w:lineRule="auto"/>
        <w:jc w:val="center"/>
        <w:rPr>
          <w:rFonts w:ascii="Times New Roman" w:hAnsi="Times New Roman" w:cs="Times New Roman"/>
          <w:kern w:val="0"/>
          <w:sz w:val="24"/>
        </w:rPr>
      </w:pPr>
      <w:r>
        <w:rPr>
          <w:rFonts w:ascii="Times New Roman" w:hAnsi="Times New Roman" w:cs="Times New Roman" w:hint="eastAsia"/>
          <w:kern w:val="0"/>
          <w:sz w:val="24"/>
        </w:rPr>
        <w:t>证券代码：</w:t>
      </w:r>
      <w:r>
        <w:rPr>
          <w:rFonts w:ascii="Times New Roman" w:hAnsi="Times New Roman" w:cs="Times New Roman"/>
          <w:kern w:val="0"/>
          <w:sz w:val="24"/>
        </w:rPr>
        <w:t xml:space="preserve">002785         </w:t>
      </w:r>
      <w:r>
        <w:rPr>
          <w:rFonts w:ascii="Times New Roman" w:hAnsi="Times New Roman" w:cs="Times New Roman" w:hint="eastAsia"/>
          <w:kern w:val="0"/>
          <w:sz w:val="24"/>
        </w:rPr>
        <w:t>证券简称：万里石</w:t>
      </w:r>
      <w:r>
        <w:rPr>
          <w:rFonts w:ascii="Times New Roman" w:hAnsi="Times New Roman" w:cs="Times New Roman"/>
          <w:kern w:val="0"/>
          <w:sz w:val="24"/>
        </w:rPr>
        <w:t xml:space="preserve">          </w:t>
      </w:r>
      <w:r>
        <w:rPr>
          <w:rFonts w:ascii="Times New Roman" w:hAnsi="Times New Roman" w:cs="Times New Roman" w:hint="eastAsia"/>
          <w:kern w:val="0"/>
          <w:sz w:val="24"/>
        </w:rPr>
        <w:t>公告编号：</w:t>
      </w:r>
      <w:r>
        <w:rPr>
          <w:rFonts w:ascii="Times New Roman" w:hAnsi="Times New Roman" w:cs="Times New Roman"/>
          <w:kern w:val="0"/>
          <w:sz w:val="24"/>
        </w:rPr>
        <w:t>202</w:t>
      </w:r>
      <w:r w:rsidR="00256793">
        <w:rPr>
          <w:rFonts w:ascii="Times New Roman" w:hAnsi="Times New Roman" w:cs="Times New Roman" w:hint="eastAsia"/>
          <w:kern w:val="0"/>
          <w:sz w:val="24"/>
        </w:rPr>
        <w:t>2</w:t>
      </w:r>
      <w:r>
        <w:rPr>
          <w:rFonts w:ascii="Times New Roman" w:hAnsi="Times New Roman" w:cs="Times New Roman"/>
          <w:kern w:val="0"/>
          <w:sz w:val="24"/>
        </w:rPr>
        <w:t>-0</w:t>
      </w:r>
      <w:r w:rsidR="00FF2669">
        <w:rPr>
          <w:rFonts w:ascii="Times New Roman" w:hAnsi="Times New Roman" w:cs="Times New Roman"/>
          <w:kern w:val="0"/>
          <w:sz w:val="24"/>
        </w:rPr>
        <w:t>8</w:t>
      </w:r>
      <w:r w:rsidR="004A0804">
        <w:rPr>
          <w:rFonts w:ascii="Times New Roman" w:hAnsi="Times New Roman" w:cs="Times New Roman"/>
          <w:kern w:val="0"/>
          <w:sz w:val="24"/>
        </w:rPr>
        <w:t>4</w:t>
      </w:r>
    </w:p>
    <w:p w14:paraId="1F46070E" w14:textId="77777777" w:rsidR="0011760D" w:rsidRDefault="0016018A">
      <w:pPr>
        <w:spacing w:beforeLines="50" w:before="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厦门万里石股份有限公司</w:t>
      </w:r>
    </w:p>
    <w:p w14:paraId="5C896BB7" w14:textId="3F81E0D5" w:rsidR="0011760D" w:rsidRDefault="0016018A" w:rsidP="00FF2669">
      <w:pPr>
        <w:autoSpaceDE w:val="0"/>
        <w:autoSpaceDN w:val="0"/>
        <w:adjustRightInd w:val="0"/>
        <w:spacing w:afterLines="50" w:after="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关于</w:t>
      </w:r>
      <w:r w:rsidR="00B021BB">
        <w:rPr>
          <w:rFonts w:ascii="Times New Roman" w:eastAsia="宋体" w:hAnsi="Times New Roman" w:cs="Times New Roman" w:hint="eastAsia"/>
          <w:kern w:val="0"/>
          <w:sz w:val="36"/>
          <w:szCs w:val="36"/>
        </w:rPr>
        <w:t>第一大股东增持</w:t>
      </w:r>
      <w:r w:rsidR="005216A8">
        <w:rPr>
          <w:rFonts w:ascii="Times New Roman" w:eastAsia="宋体" w:hAnsi="Times New Roman" w:cs="Times New Roman" w:hint="eastAsia"/>
          <w:kern w:val="0"/>
          <w:sz w:val="36"/>
          <w:szCs w:val="36"/>
        </w:rPr>
        <w:t>公司</w:t>
      </w:r>
      <w:r>
        <w:rPr>
          <w:rFonts w:ascii="Times New Roman" w:eastAsia="宋体" w:hAnsi="Times New Roman" w:cs="Times New Roman" w:hint="eastAsia"/>
          <w:kern w:val="0"/>
          <w:sz w:val="36"/>
          <w:szCs w:val="36"/>
        </w:rPr>
        <w:t>股份</w:t>
      </w:r>
      <w:r w:rsidR="00B021BB">
        <w:rPr>
          <w:rFonts w:ascii="Times New Roman" w:eastAsia="宋体" w:hAnsi="Times New Roman" w:cs="Times New Roman" w:hint="eastAsia"/>
          <w:kern w:val="0"/>
          <w:sz w:val="36"/>
          <w:szCs w:val="36"/>
        </w:rPr>
        <w:t>计划</w:t>
      </w:r>
      <w:r w:rsidR="00FF2669">
        <w:rPr>
          <w:rFonts w:ascii="Times New Roman" w:eastAsia="宋体" w:hAnsi="Times New Roman" w:cs="Times New Roman" w:hint="eastAsia"/>
          <w:kern w:val="0"/>
          <w:sz w:val="36"/>
          <w:szCs w:val="36"/>
        </w:rPr>
        <w:t>延期</w:t>
      </w:r>
      <w:r>
        <w:rPr>
          <w:rFonts w:ascii="Times New Roman" w:eastAsia="宋体" w:hAnsi="Times New Roman" w:cs="Times New Roman" w:hint="eastAsia"/>
          <w:kern w:val="0"/>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760D" w14:paraId="67BCE186" w14:textId="77777777">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2FF3D6F2" w14:textId="45ADDCD5" w:rsidR="0011760D" w:rsidRDefault="004B7027">
            <w:pPr>
              <w:autoSpaceDE w:val="0"/>
              <w:autoSpaceDN w:val="0"/>
              <w:adjustRightInd w:val="0"/>
              <w:spacing w:line="360" w:lineRule="auto"/>
              <w:ind w:firstLineChars="200" w:firstLine="480"/>
              <w:rPr>
                <w:kern w:val="0"/>
                <w:sz w:val="24"/>
              </w:rPr>
            </w:pPr>
            <w:r>
              <w:rPr>
                <w:rFonts w:hint="eastAsia"/>
                <w:kern w:val="0"/>
                <w:sz w:val="24"/>
              </w:rPr>
              <w:t>股东</w:t>
            </w:r>
            <w:proofErr w:type="gramStart"/>
            <w:r>
              <w:rPr>
                <w:kern w:val="0"/>
                <w:sz w:val="24"/>
              </w:rPr>
              <w:t>胡精沛</w:t>
            </w:r>
            <w:r w:rsidR="0016018A">
              <w:rPr>
                <w:rFonts w:hint="eastAsia"/>
                <w:kern w:val="0"/>
                <w:sz w:val="24"/>
              </w:rPr>
              <w:t>保证</w:t>
            </w:r>
            <w:proofErr w:type="gramEnd"/>
            <w:r>
              <w:rPr>
                <w:rFonts w:hint="eastAsia"/>
                <w:kern w:val="0"/>
                <w:sz w:val="24"/>
              </w:rPr>
              <w:t>向</w:t>
            </w:r>
            <w:r>
              <w:rPr>
                <w:kern w:val="0"/>
                <w:sz w:val="24"/>
              </w:rPr>
              <w:t>公司提供的信息内容</w:t>
            </w:r>
            <w:r w:rsidR="0016018A">
              <w:rPr>
                <w:rFonts w:hint="eastAsia"/>
                <w:kern w:val="0"/>
                <w:sz w:val="24"/>
              </w:rPr>
              <w:t>真实、准确、完整，没有虚假记载、误导性陈述或重大遗漏。</w:t>
            </w:r>
          </w:p>
          <w:p w14:paraId="1EF63E33" w14:textId="479AE179" w:rsidR="004B7027" w:rsidRPr="004B7027" w:rsidRDefault="004B7027">
            <w:pPr>
              <w:autoSpaceDE w:val="0"/>
              <w:autoSpaceDN w:val="0"/>
              <w:adjustRightInd w:val="0"/>
              <w:spacing w:line="360" w:lineRule="auto"/>
              <w:ind w:firstLineChars="200" w:firstLine="480"/>
              <w:rPr>
                <w:kern w:val="0"/>
                <w:sz w:val="24"/>
              </w:rPr>
            </w:pPr>
            <w:r w:rsidRPr="004B7027">
              <w:rPr>
                <w:rFonts w:hint="eastAsia"/>
                <w:kern w:val="0"/>
                <w:sz w:val="24"/>
              </w:rPr>
              <w:t>公司及董事会全体成员保证公告内容与信息披露义务人提供的信息一致</w:t>
            </w:r>
            <w:r>
              <w:rPr>
                <w:rFonts w:hint="eastAsia"/>
                <w:kern w:val="0"/>
                <w:sz w:val="24"/>
              </w:rPr>
              <w:t>。</w:t>
            </w:r>
          </w:p>
        </w:tc>
      </w:tr>
    </w:tbl>
    <w:p w14:paraId="5B0A1B09" w14:textId="08AE1950" w:rsidR="005216A8" w:rsidRPr="0049111A" w:rsidRDefault="00B021BB" w:rsidP="00A21BE0">
      <w:pPr>
        <w:widowControl/>
        <w:shd w:val="clear" w:color="auto" w:fill="FFFFFF"/>
        <w:spacing w:beforeLines="50" w:before="156" w:line="360" w:lineRule="auto"/>
        <w:ind w:firstLineChars="200" w:firstLine="480"/>
        <w:rPr>
          <w:rFonts w:ascii="宋体" w:eastAsia="宋体" w:hAnsi="宋体" w:cs="Arial"/>
          <w:color w:val="000000"/>
          <w:kern w:val="0"/>
          <w:sz w:val="24"/>
          <w:szCs w:val="24"/>
        </w:rPr>
      </w:pPr>
      <w:r w:rsidRPr="0049111A">
        <w:rPr>
          <w:rFonts w:ascii="宋体" w:eastAsia="宋体" w:hAnsi="宋体" w:hint="eastAsia"/>
          <w:sz w:val="24"/>
          <w:szCs w:val="24"/>
        </w:rPr>
        <w:t>厦门万里石股份有限公司</w:t>
      </w:r>
      <w:r w:rsidRPr="0049111A">
        <w:rPr>
          <w:rFonts w:ascii="宋体" w:eastAsia="宋体" w:hAnsi="宋体" w:cs="Arial"/>
          <w:color w:val="000000"/>
          <w:kern w:val="0"/>
          <w:sz w:val="24"/>
          <w:szCs w:val="24"/>
        </w:rPr>
        <w:t>（以下简称“公司”）</w:t>
      </w:r>
      <w:bookmarkStart w:id="0" w:name="_Hlk114228611"/>
      <w:r w:rsidRPr="0049111A">
        <w:rPr>
          <w:rFonts w:ascii="宋体" w:eastAsia="宋体" w:hAnsi="宋体" w:cs="Arial"/>
          <w:color w:val="000000"/>
          <w:kern w:val="0"/>
          <w:sz w:val="24"/>
          <w:szCs w:val="24"/>
        </w:rPr>
        <w:t>于</w:t>
      </w:r>
      <w:bookmarkEnd w:id="0"/>
      <w:r w:rsidR="00A21BE0">
        <w:rPr>
          <w:rFonts w:ascii="宋体" w:eastAsia="宋体" w:hAnsi="宋体" w:cs="Arial" w:hint="eastAsia"/>
          <w:color w:val="000000"/>
          <w:kern w:val="0"/>
          <w:sz w:val="24"/>
          <w:szCs w:val="24"/>
        </w:rPr>
        <w:t>近日收到公司第一大股东兼董事长</w:t>
      </w:r>
      <w:proofErr w:type="gramStart"/>
      <w:r w:rsidR="00A21BE0">
        <w:rPr>
          <w:rFonts w:ascii="宋体" w:eastAsia="宋体" w:hAnsi="宋体" w:cs="Arial" w:hint="eastAsia"/>
          <w:color w:val="000000"/>
          <w:kern w:val="0"/>
          <w:sz w:val="24"/>
          <w:szCs w:val="24"/>
        </w:rPr>
        <w:t>胡精沛先生</w:t>
      </w:r>
      <w:proofErr w:type="gramEnd"/>
      <w:r w:rsidR="00A21BE0">
        <w:rPr>
          <w:rFonts w:ascii="宋体" w:eastAsia="宋体" w:hAnsi="宋体" w:cs="Arial" w:hint="eastAsia"/>
          <w:color w:val="000000"/>
          <w:kern w:val="0"/>
          <w:sz w:val="24"/>
          <w:szCs w:val="24"/>
        </w:rPr>
        <w:t>出具的《关于延长增持计划实施期限的告知函》，</w:t>
      </w:r>
      <w:r w:rsidR="00632395">
        <w:rPr>
          <w:rFonts w:ascii="宋体" w:eastAsia="宋体" w:hAnsi="宋体" w:cs="Arial" w:hint="eastAsia"/>
          <w:color w:val="000000"/>
          <w:kern w:val="0"/>
          <w:sz w:val="24"/>
          <w:szCs w:val="24"/>
        </w:rPr>
        <w:t>并于2</w:t>
      </w:r>
      <w:r w:rsidR="00632395">
        <w:rPr>
          <w:rFonts w:ascii="宋体" w:eastAsia="宋体" w:hAnsi="宋体" w:cs="Arial"/>
          <w:color w:val="000000"/>
          <w:kern w:val="0"/>
          <w:sz w:val="24"/>
          <w:szCs w:val="24"/>
        </w:rPr>
        <w:t>022</w:t>
      </w:r>
      <w:r w:rsidR="00632395">
        <w:rPr>
          <w:rFonts w:ascii="宋体" w:eastAsia="宋体" w:hAnsi="宋体" w:cs="Arial" w:hint="eastAsia"/>
          <w:color w:val="000000"/>
          <w:kern w:val="0"/>
          <w:sz w:val="24"/>
          <w:szCs w:val="24"/>
        </w:rPr>
        <w:t>年9月1</w:t>
      </w:r>
      <w:r w:rsidR="00632395">
        <w:rPr>
          <w:rFonts w:ascii="宋体" w:eastAsia="宋体" w:hAnsi="宋体" w:cs="Arial"/>
          <w:color w:val="000000"/>
          <w:kern w:val="0"/>
          <w:sz w:val="24"/>
          <w:szCs w:val="24"/>
        </w:rPr>
        <w:t>6</w:t>
      </w:r>
      <w:r w:rsidR="00632395">
        <w:rPr>
          <w:rFonts w:ascii="宋体" w:eastAsia="宋体" w:hAnsi="宋体" w:cs="Arial" w:hint="eastAsia"/>
          <w:color w:val="000000"/>
          <w:kern w:val="0"/>
          <w:sz w:val="24"/>
          <w:szCs w:val="24"/>
        </w:rPr>
        <w:t>日召开了第四届董事会第三十五次会议、第四届监事会第二十八次会议，审议通过了《</w:t>
      </w:r>
      <w:r w:rsidR="00632395" w:rsidRPr="00BC4BA8">
        <w:rPr>
          <w:rFonts w:ascii="宋体" w:eastAsia="宋体" w:hAnsi="宋体" w:cs="Arial"/>
          <w:color w:val="000000"/>
          <w:kern w:val="0"/>
          <w:sz w:val="24"/>
          <w:szCs w:val="24"/>
        </w:rPr>
        <w:t>关于</w:t>
      </w:r>
      <w:r w:rsidR="00632395">
        <w:rPr>
          <w:rFonts w:ascii="宋体" w:eastAsia="宋体" w:hAnsi="宋体" w:cs="Arial" w:hint="eastAsia"/>
          <w:color w:val="000000"/>
          <w:kern w:val="0"/>
          <w:sz w:val="24"/>
          <w:szCs w:val="24"/>
        </w:rPr>
        <w:t>公司第一大股东</w:t>
      </w:r>
      <w:r w:rsidR="00632395" w:rsidRPr="00BC4BA8">
        <w:rPr>
          <w:rFonts w:ascii="宋体" w:eastAsia="宋体" w:hAnsi="宋体" w:cs="Arial"/>
          <w:color w:val="000000"/>
          <w:kern w:val="0"/>
          <w:sz w:val="24"/>
          <w:szCs w:val="24"/>
        </w:rPr>
        <w:t>延期实施股份增持计划的议案</w:t>
      </w:r>
      <w:r w:rsidR="00632395">
        <w:rPr>
          <w:rFonts w:ascii="宋体" w:eastAsia="宋体" w:hAnsi="宋体" w:cs="Arial" w:hint="eastAsia"/>
          <w:color w:val="000000"/>
          <w:kern w:val="0"/>
          <w:sz w:val="24"/>
          <w:szCs w:val="24"/>
        </w:rPr>
        <w:t>》，</w:t>
      </w:r>
      <w:r w:rsidR="00A21BE0">
        <w:rPr>
          <w:rFonts w:ascii="宋体" w:eastAsia="宋体" w:hAnsi="宋体" w:cs="Arial" w:hint="eastAsia"/>
          <w:color w:val="000000"/>
          <w:kern w:val="0"/>
          <w:sz w:val="24"/>
          <w:szCs w:val="24"/>
        </w:rPr>
        <w:t>具体情况如下：</w:t>
      </w:r>
      <w:r w:rsidR="00A21BE0" w:rsidRPr="0049111A">
        <w:rPr>
          <w:rFonts w:ascii="宋体" w:eastAsia="宋体" w:hAnsi="宋体" w:cs="Arial"/>
          <w:color w:val="000000"/>
          <w:kern w:val="0"/>
          <w:sz w:val="24"/>
          <w:szCs w:val="24"/>
        </w:rPr>
        <w:t xml:space="preserve"> </w:t>
      </w:r>
    </w:p>
    <w:p w14:paraId="4B419DEE" w14:textId="40A9520C" w:rsidR="001F1AA7" w:rsidRDefault="00B021BB" w:rsidP="00F04524">
      <w:pPr>
        <w:widowControl/>
        <w:shd w:val="clear" w:color="auto" w:fill="FFFFFF"/>
        <w:spacing w:line="360" w:lineRule="auto"/>
        <w:ind w:firstLineChars="200" w:firstLine="482"/>
        <w:jc w:val="left"/>
        <w:rPr>
          <w:rFonts w:ascii="宋体" w:eastAsia="宋体" w:hAnsi="宋体" w:cs="Arial"/>
          <w:b/>
          <w:color w:val="000000"/>
          <w:kern w:val="0"/>
          <w:sz w:val="24"/>
          <w:szCs w:val="24"/>
        </w:rPr>
      </w:pPr>
      <w:r w:rsidRPr="0049111A">
        <w:rPr>
          <w:rFonts w:ascii="宋体" w:eastAsia="宋体" w:hAnsi="宋体" w:cs="Arial"/>
          <w:b/>
          <w:color w:val="000000"/>
          <w:kern w:val="0"/>
          <w:sz w:val="24"/>
          <w:szCs w:val="24"/>
        </w:rPr>
        <w:t>一、</w:t>
      </w:r>
      <w:r w:rsidR="00133DB3">
        <w:rPr>
          <w:rFonts w:ascii="宋体" w:eastAsia="宋体" w:hAnsi="宋体" w:cs="Arial" w:hint="eastAsia"/>
          <w:b/>
          <w:color w:val="000000"/>
          <w:kern w:val="0"/>
          <w:sz w:val="24"/>
          <w:szCs w:val="24"/>
        </w:rPr>
        <w:t>原</w:t>
      </w:r>
      <w:r w:rsidR="001F1AA7">
        <w:rPr>
          <w:rFonts w:ascii="宋体" w:eastAsia="宋体" w:hAnsi="宋体" w:cs="Arial" w:hint="eastAsia"/>
          <w:b/>
          <w:color w:val="000000"/>
          <w:kern w:val="0"/>
          <w:sz w:val="24"/>
          <w:szCs w:val="24"/>
        </w:rPr>
        <w:t>增持计划</w:t>
      </w:r>
      <w:r w:rsidR="00FC581A">
        <w:rPr>
          <w:rFonts w:ascii="宋体" w:eastAsia="宋体" w:hAnsi="宋体" w:cs="Arial" w:hint="eastAsia"/>
          <w:b/>
          <w:color w:val="000000"/>
          <w:kern w:val="0"/>
          <w:sz w:val="24"/>
          <w:szCs w:val="24"/>
        </w:rPr>
        <w:t>的基本情况</w:t>
      </w:r>
    </w:p>
    <w:p w14:paraId="3B60D9A6" w14:textId="3A011768" w:rsidR="00FC581A" w:rsidRDefault="001F1AA7" w:rsidP="002C174E">
      <w:pPr>
        <w:widowControl/>
        <w:shd w:val="clear" w:color="auto" w:fill="FFFFFF"/>
        <w:spacing w:line="360" w:lineRule="auto"/>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公司</w:t>
      </w:r>
      <w:r w:rsidRPr="0049111A">
        <w:rPr>
          <w:rFonts w:ascii="宋体" w:eastAsia="宋体" w:hAnsi="宋体" w:cs="Arial"/>
          <w:color w:val="000000"/>
          <w:kern w:val="0"/>
          <w:sz w:val="24"/>
          <w:szCs w:val="24"/>
        </w:rPr>
        <w:t>于</w:t>
      </w:r>
      <w:r>
        <w:rPr>
          <w:rFonts w:ascii="宋体" w:eastAsia="宋体" w:hAnsi="宋体" w:cs="Arial" w:hint="eastAsia"/>
          <w:color w:val="000000"/>
          <w:kern w:val="0"/>
          <w:sz w:val="24"/>
          <w:szCs w:val="24"/>
        </w:rPr>
        <w:t>2</w:t>
      </w:r>
      <w:r>
        <w:rPr>
          <w:rFonts w:ascii="宋体" w:eastAsia="宋体" w:hAnsi="宋体" w:cs="Arial"/>
          <w:color w:val="000000"/>
          <w:kern w:val="0"/>
          <w:sz w:val="24"/>
          <w:szCs w:val="24"/>
        </w:rPr>
        <w:t>022年</w:t>
      </w:r>
      <w:r>
        <w:rPr>
          <w:rFonts w:ascii="宋体" w:eastAsia="宋体" w:hAnsi="宋体" w:cs="Arial" w:hint="eastAsia"/>
          <w:color w:val="000000"/>
          <w:kern w:val="0"/>
          <w:sz w:val="24"/>
          <w:szCs w:val="24"/>
        </w:rPr>
        <w:t>3月1</w:t>
      </w:r>
      <w:r>
        <w:rPr>
          <w:rFonts w:ascii="宋体" w:eastAsia="宋体" w:hAnsi="宋体" w:cs="Arial"/>
          <w:color w:val="000000"/>
          <w:kern w:val="0"/>
          <w:sz w:val="24"/>
          <w:szCs w:val="24"/>
        </w:rPr>
        <w:t>5日</w:t>
      </w:r>
      <w:r>
        <w:rPr>
          <w:rFonts w:ascii="宋体" w:eastAsia="宋体" w:hAnsi="宋体" w:cs="Arial" w:hint="eastAsia"/>
          <w:color w:val="000000"/>
          <w:kern w:val="0"/>
          <w:sz w:val="24"/>
          <w:szCs w:val="24"/>
        </w:rPr>
        <w:t>及2</w:t>
      </w:r>
      <w:r>
        <w:rPr>
          <w:rFonts w:ascii="宋体" w:eastAsia="宋体" w:hAnsi="宋体" w:cs="Arial"/>
          <w:color w:val="000000"/>
          <w:kern w:val="0"/>
          <w:sz w:val="24"/>
          <w:szCs w:val="24"/>
        </w:rPr>
        <w:t>022</w:t>
      </w:r>
      <w:r>
        <w:rPr>
          <w:rFonts w:ascii="宋体" w:eastAsia="宋体" w:hAnsi="宋体" w:cs="Arial" w:hint="eastAsia"/>
          <w:color w:val="000000"/>
          <w:kern w:val="0"/>
          <w:sz w:val="24"/>
          <w:szCs w:val="24"/>
        </w:rPr>
        <w:t>年</w:t>
      </w:r>
      <w:r>
        <w:rPr>
          <w:rFonts w:ascii="宋体" w:eastAsia="宋体" w:hAnsi="宋体" w:cs="Arial"/>
          <w:color w:val="000000"/>
          <w:kern w:val="0"/>
          <w:sz w:val="24"/>
          <w:szCs w:val="24"/>
        </w:rPr>
        <w:t>6</w:t>
      </w:r>
      <w:r>
        <w:rPr>
          <w:rFonts w:ascii="宋体" w:eastAsia="宋体" w:hAnsi="宋体" w:cs="Arial" w:hint="eastAsia"/>
          <w:color w:val="000000"/>
          <w:kern w:val="0"/>
          <w:sz w:val="24"/>
          <w:szCs w:val="24"/>
        </w:rPr>
        <w:t>月1</w:t>
      </w:r>
      <w:r>
        <w:rPr>
          <w:rFonts w:ascii="宋体" w:eastAsia="宋体" w:hAnsi="宋体" w:cs="Arial"/>
          <w:color w:val="000000"/>
          <w:kern w:val="0"/>
          <w:sz w:val="24"/>
          <w:szCs w:val="24"/>
        </w:rPr>
        <w:t>8</w:t>
      </w:r>
      <w:r>
        <w:rPr>
          <w:rFonts w:ascii="宋体" w:eastAsia="宋体" w:hAnsi="宋体" w:cs="Arial" w:hint="eastAsia"/>
          <w:color w:val="000000"/>
          <w:kern w:val="0"/>
          <w:sz w:val="24"/>
          <w:szCs w:val="24"/>
        </w:rPr>
        <w:t>日</w:t>
      </w:r>
      <w:r>
        <w:rPr>
          <w:rFonts w:ascii="宋体" w:eastAsia="宋体" w:hAnsi="宋体" w:cs="Arial"/>
          <w:color w:val="000000"/>
          <w:kern w:val="0"/>
          <w:sz w:val="24"/>
          <w:szCs w:val="24"/>
        </w:rPr>
        <w:t>披露了《关于第一大股东增持股份计划的公告》（公告编号：</w:t>
      </w:r>
      <w:r>
        <w:rPr>
          <w:rFonts w:ascii="宋体" w:eastAsia="宋体" w:hAnsi="宋体" w:cs="Arial" w:hint="eastAsia"/>
          <w:color w:val="000000"/>
          <w:kern w:val="0"/>
          <w:sz w:val="24"/>
          <w:szCs w:val="24"/>
        </w:rPr>
        <w:t>2</w:t>
      </w:r>
      <w:r>
        <w:rPr>
          <w:rFonts w:ascii="宋体" w:eastAsia="宋体" w:hAnsi="宋体" w:cs="Arial"/>
          <w:color w:val="000000"/>
          <w:kern w:val="0"/>
          <w:sz w:val="24"/>
          <w:szCs w:val="24"/>
        </w:rPr>
        <w:t>022-018</w:t>
      </w:r>
      <w:r w:rsidR="00FC581A">
        <w:rPr>
          <w:rFonts w:ascii="宋体" w:eastAsia="宋体" w:hAnsi="宋体" w:cs="Arial" w:hint="eastAsia"/>
          <w:color w:val="000000"/>
          <w:kern w:val="0"/>
          <w:sz w:val="24"/>
          <w:szCs w:val="24"/>
        </w:rPr>
        <w:t>，以下简称“增持计划”</w:t>
      </w:r>
      <w:r>
        <w:rPr>
          <w:rFonts w:ascii="宋体" w:eastAsia="宋体" w:hAnsi="宋体" w:cs="Arial"/>
          <w:color w:val="000000"/>
          <w:kern w:val="0"/>
          <w:sz w:val="24"/>
          <w:szCs w:val="24"/>
        </w:rPr>
        <w:t>）</w:t>
      </w:r>
      <w:r>
        <w:rPr>
          <w:rFonts w:ascii="宋体" w:eastAsia="宋体" w:hAnsi="宋体" w:cs="Arial" w:hint="eastAsia"/>
          <w:color w:val="000000"/>
          <w:kern w:val="0"/>
          <w:sz w:val="24"/>
          <w:szCs w:val="24"/>
        </w:rPr>
        <w:t>、《</w:t>
      </w:r>
      <w:r w:rsidRPr="00FF2669">
        <w:rPr>
          <w:rFonts w:ascii="宋体" w:eastAsia="宋体" w:hAnsi="宋体" w:cs="Arial" w:hint="eastAsia"/>
          <w:color w:val="000000"/>
          <w:kern w:val="0"/>
          <w:sz w:val="24"/>
          <w:szCs w:val="24"/>
        </w:rPr>
        <w:t>关于公司第一大股东增持公司股份计划时间过半的进展公告</w:t>
      </w:r>
      <w:r>
        <w:rPr>
          <w:rFonts w:ascii="宋体" w:eastAsia="宋体" w:hAnsi="宋体" w:cs="Arial" w:hint="eastAsia"/>
          <w:color w:val="000000"/>
          <w:kern w:val="0"/>
          <w:sz w:val="24"/>
          <w:szCs w:val="24"/>
        </w:rPr>
        <w:t>》（</w:t>
      </w:r>
      <w:r w:rsidR="006B4EF9">
        <w:rPr>
          <w:rFonts w:ascii="宋体" w:eastAsia="宋体" w:hAnsi="宋体" w:cs="Arial" w:hint="eastAsia"/>
          <w:color w:val="000000"/>
          <w:kern w:val="0"/>
          <w:sz w:val="24"/>
          <w:szCs w:val="24"/>
        </w:rPr>
        <w:t>公告编号：</w:t>
      </w:r>
      <w:r w:rsidRPr="00FF2669">
        <w:rPr>
          <w:rFonts w:ascii="宋体" w:eastAsia="宋体" w:hAnsi="宋体" w:cs="Arial"/>
          <w:color w:val="000000"/>
          <w:kern w:val="0"/>
          <w:sz w:val="24"/>
          <w:szCs w:val="24"/>
        </w:rPr>
        <w:t>2022-059</w:t>
      </w:r>
      <w:r>
        <w:rPr>
          <w:rFonts w:ascii="宋体" w:eastAsia="宋体" w:hAnsi="宋体" w:cs="Arial" w:hint="eastAsia"/>
          <w:color w:val="000000"/>
          <w:kern w:val="0"/>
          <w:sz w:val="24"/>
          <w:szCs w:val="24"/>
        </w:rPr>
        <w:t>）</w:t>
      </w:r>
      <w:r>
        <w:rPr>
          <w:rFonts w:ascii="宋体" w:eastAsia="宋体" w:hAnsi="宋体" w:cs="Arial"/>
          <w:color w:val="000000"/>
          <w:kern w:val="0"/>
          <w:sz w:val="24"/>
          <w:szCs w:val="24"/>
        </w:rPr>
        <w:t>，</w:t>
      </w:r>
      <w:r w:rsidRPr="0049111A">
        <w:rPr>
          <w:rFonts w:ascii="宋体" w:eastAsia="宋体" w:hAnsi="宋体" w:cs="Arial"/>
          <w:color w:val="000000"/>
          <w:kern w:val="0"/>
          <w:sz w:val="24"/>
          <w:szCs w:val="24"/>
        </w:rPr>
        <w:t>公司</w:t>
      </w:r>
      <w:r w:rsidRPr="0049111A">
        <w:rPr>
          <w:rFonts w:ascii="宋体" w:eastAsia="宋体" w:hAnsi="宋体" w:cs="Arial" w:hint="eastAsia"/>
          <w:color w:val="000000"/>
          <w:kern w:val="0"/>
          <w:sz w:val="24"/>
          <w:szCs w:val="24"/>
        </w:rPr>
        <w:t>第一大股东兼</w:t>
      </w:r>
      <w:r w:rsidRPr="0049111A">
        <w:rPr>
          <w:rFonts w:ascii="宋体" w:eastAsia="宋体" w:hAnsi="宋体" w:cs="Arial"/>
          <w:color w:val="000000"/>
          <w:kern w:val="0"/>
          <w:sz w:val="24"/>
          <w:szCs w:val="24"/>
        </w:rPr>
        <w:t>董事长</w:t>
      </w:r>
      <w:proofErr w:type="gramStart"/>
      <w:r w:rsidRPr="0049111A">
        <w:rPr>
          <w:rFonts w:ascii="宋体" w:eastAsia="宋体" w:hAnsi="宋体" w:cs="Arial" w:hint="eastAsia"/>
          <w:color w:val="000000"/>
          <w:kern w:val="0"/>
          <w:sz w:val="24"/>
          <w:szCs w:val="24"/>
        </w:rPr>
        <w:t>胡精沛</w:t>
      </w:r>
      <w:r>
        <w:rPr>
          <w:rFonts w:ascii="宋体" w:eastAsia="宋体" w:hAnsi="宋体" w:cs="Arial"/>
          <w:color w:val="000000"/>
          <w:kern w:val="0"/>
          <w:sz w:val="24"/>
          <w:szCs w:val="24"/>
        </w:rPr>
        <w:t>先生</w:t>
      </w:r>
      <w:proofErr w:type="gramEnd"/>
      <w:r>
        <w:rPr>
          <w:rFonts w:ascii="宋体" w:eastAsia="宋体" w:hAnsi="宋体" w:cs="Arial"/>
          <w:color w:val="000000"/>
          <w:kern w:val="0"/>
          <w:sz w:val="24"/>
          <w:szCs w:val="24"/>
        </w:rPr>
        <w:t>计划自</w:t>
      </w:r>
      <w:r w:rsidR="00FC581A">
        <w:rPr>
          <w:rFonts w:ascii="宋体" w:eastAsia="宋体" w:hAnsi="宋体" w:cs="Arial" w:hint="eastAsia"/>
          <w:color w:val="000000"/>
          <w:kern w:val="0"/>
          <w:sz w:val="24"/>
          <w:szCs w:val="24"/>
        </w:rPr>
        <w:t>上述增</w:t>
      </w:r>
      <w:proofErr w:type="gramStart"/>
      <w:r w:rsidR="00FC581A">
        <w:rPr>
          <w:rFonts w:ascii="宋体" w:eastAsia="宋体" w:hAnsi="宋体" w:cs="Arial" w:hint="eastAsia"/>
          <w:color w:val="000000"/>
          <w:kern w:val="0"/>
          <w:sz w:val="24"/>
          <w:szCs w:val="24"/>
        </w:rPr>
        <w:t>持计划</w:t>
      </w:r>
      <w:proofErr w:type="gramEnd"/>
      <w:r w:rsidR="00FC581A">
        <w:rPr>
          <w:rFonts w:ascii="宋体" w:eastAsia="宋体" w:hAnsi="宋体" w:cs="Arial" w:hint="eastAsia"/>
          <w:color w:val="000000"/>
          <w:kern w:val="0"/>
          <w:sz w:val="24"/>
          <w:szCs w:val="24"/>
        </w:rPr>
        <w:t>公告之日</w:t>
      </w:r>
      <w:r w:rsidRPr="0049111A">
        <w:rPr>
          <w:rFonts w:ascii="宋体" w:eastAsia="宋体" w:hAnsi="宋体" w:cs="Arial"/>
          <w:color w:val="000000"/>
          <w:kern w:val="0"/>
          <w:sz w:val="24"/>
          <w:szCs w:val="24"/>
        </w:rPr>
        <w:t>起</w:t>
      </w:r>
      <w:r w:rsidRPr="0049111A">
        <w:rPr>
          <w:rFonts w:ascii="宋体" w:eastAsia="宋体" w:hAnsi="宋体" w:cs="Courier New"/>
          <w:color w:val="000000"/>
          <w:kern w:val="0"/>
          <w:sz w:val="24"/>
          <w:szCs w:val="24"/>
        </w:rPr>
        <w:t>6</w:t>
      </w:r>
      <w:r>
        <w:rPr>
          <w:rFonts w:ascii="宋体" w:eastAsia="宋体" w:hAnsi="宋体" w:cs="Arial"/>
          <w:color w:val="000000"/>
          <w:kern w:val="0"/>
          <w:sz w:val="24"/>
          <w:szCs w:val="24"/>
        </w:rPr>
        <w:t>个月内通过深圳证券交易所集中竞价交易的方式增持公司股份，</w:t>
      </w:r>
      <w:r w:rsidR="00FC581A">
        <w:rPr>
          <w:rFonts w:ascii="宋体" w:eastAsia="宋体" w:hAnsi="宋体" w:cs="Arial" w:hint="eastAsia"/>
          <w:color w:val="000000"/>
          <w:kern w:val="0"/>
          <w:sz w:val="24"/>
          <w:szCs w:val="24"/>
        </w:rPr>
        <w:t>增</w:t>
      </w:r>
      <w:proofErr w:type="gramStart"/>
      <w:r w:rsidR="00FC581A">
        <w:rPr>
          <w:rFonts w:ascii="宋体" w:eastAsia="宋体" w:hAnsi="宋体" w:cs="Arial" w:hint="eastAsia"/>
          <w:color w:val="000000"/>
          <w:kern w:val="0"/>
          <w:sz w:val="24"/>
          <w:szCs w:val="24"/>
        </w:rPr>
        <w:t>持计划</w:t>
      </w:r>
      <w:proofErr w:type="gramEnd"/>
      <w:r w:rsidR="00FC581A">
        <w:rPr>
          <w:rFonts w:ascii="宋体" w:eastAsia="宋体" w:hAnsi="宋体" w:cs="Arial" w:hint="eastAsia"/>
          <w:color w:val="000000"/>
          <w:kern w:val="0"/>
          <w:sz w:val="24"/>
          <w:szCs w:val="24"/>
        </w:rPr>
        <w:t>主要内容如下：</w:t>
      </w:r>
    </w:p>
    <w:p w14:paraId="35BAF9E9" w14:textId="7CC61512" w:rsidR="00FC581A" w:rsidRPr="0049111A" w:rsidRDefault="00FC581A" w:rsidP="00FC581A">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1</w:t>
      </w:r>
      <w:r w:rsidRPr="0049111A">
        <w:rPr>
          <w:rFonts w:ascii="宋体" w:eastAsia="宋体" w:hAnsi="宋体" w:cs="Arial"/>
          <w:color w:val="000000"/>
          <w:kern w:val="0"/>
          <w:sz w:val="24"/>
          <w:szCs w:val="24"/>
        </w:rPr>
        <w:t>、增持股份的目的：基于对公司未来发展前景的信心。</w:t>
      </w:r>
    </w:p>
    <w:p w14:paraId="61121D89" w14:textId="240B74E0" w:rsidR="00FC581A" w:rsidRPr="0049111A" w:rsidRDefault="00FC581A" w:rsidP="00FC581A">
      <w:pPr>
        <w:widowControl/>
        <w:shd w:val="clear" w:color="auto" w:fill="FFFFFF"/>
        <w:spacing w:line="360" w:lineRule="auto"/>
        <w:ind w:firstLineChars="200" w:firstLine="480"/>
        <w:jc w:val="left"/>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2</w:t>
      </w:r>
      <w:r w:rsidRPr="0049111A">
        <w:rPr>
          <w:rFonts w:ascii="宋体" w:eastAsia="宋体" w:hAnsi="宋体" w:cs="Arial"/>
          <w:color w:val="000000"/>
          <w:kern w:val="0"/>
          <w:sz w:val="24"/>
          <w:szCs w:val="24"/>
        </w:rPr>
        <w:t>、增持的资金来源：自有资金或自筹资金。</w:t>
      </w:r>
    </w:p>
    <w:p w14:paraId="0F03EBF6" w14:textId="2B033356" w:rsidR="00FC581A" w:rsidRPr="0049111A" w:rsidRDefault="00FC581A" w:rsidP="00FC581A">
      <w:pPr>
        <w:widowControl/>
        <w:shd w:val="clear" w:color="auto" w:fill="FFFFFF"/>
        <w:spacing w:line="360" w:lineRule="auto"/>
        <w:ind w:firstLineChars="200" w:firstLine="480"/>
        <w:jc w:val="left"/>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3</w:t>
      </w:r>
      <w:r w:rsidRPr="0049111A">
        <w:rPr>
          <w:rFonts w:ascii="宋体" w:eastAsia="宋体" w:hAnsi="宋体" w:cs="Arial"/>
          <w:color w:val="000000"/>
          <w:kern w:val="0"/>
          <w:sz w:val="24"/>
          <w:szCs w:val="24"/>
        </w:rPr>
        <w:t>、增持股份的金额：</w:t>
      </w:r>
      <w:proofErr w:type="gramStart"/>
      <w:r w:rsidRPr="0049111A">
        <w:rPr>
          <w:rFonts w:ascii="宋体" w:eastAsia="宋体" w:hAnsi="宋体" w:cs="Arial" w:hint="eastAsia"/>
          <w:color w:val="000000"/>
          <w:kern w:val="0"/>
          <w:sz w:val="24"/>
          <w:szCs w:val="24"/>
        </w:rPr>
        <w:t>胡精沛先生</w:t>
      </w:r>
      <w:proofErr w:type="gramEnd"/>
      <w:r w:rsidRPr="0049111A">
        <w:rPr>
          <w:rFonts w:ascii="宋体" w:eastAsia="宋体" w:hAnsi="宋体" w:cs="Arial"/>
          <w:color w:val="000000"/>
          <w:kern w:val="0"/>
          <w:sz w:val="24"/>
          <w:szCs w:val="24"/>
        </w:rPr>
        <w:t>拟用于增持的金额合计不低于人民币</w:t>
      </w:r>
      <w:r>
        <w:rPr>
          <w:rFonts w:ascii="宋体" w:eastAsia="宋体" w:hAnsi="宋体" w:cs="Courier New"/>
          <w:color w:val="000000"/>
          <w:kern w:val="0"/>
          <w:sz w:val="24"/>
          <w:szCs w:val="24"/>
        </w:rPr>
        <w:t>3</w:t>
      </w:r>
      <w:r w:rsidRPr="0049111A">
        <w:rPr>
          <w:rFonts w:ascii="宋体" w:eastAsia="宋体" w:hAnsi="宋体" w:cs="Courier New"/>
          <w:color w:val="000000"/>
          <w:kern w:val="0"/>
          <w:sz w:val="24"/>
          <w:szCs w:val="24"/>
        </w:rPr>
        <w:t>,000</w:t>
      </w:r>
      <w:r w:rsidRPr="0049111A">
        <w:rPr>
          <w:rFonts w:ascii="宋体" w:eastAsia="宋体" w:hAnsi="宋体" w:cs="Arial"/>
          <w:color w:val="000000"/>
          <w:kern w:val="0"/>
          <w:sz w:val="24"/>
          <w:szCs w:val="24"/>
        </w:rPr>
        <w:t>万元。</w:t>
      </w:r>
    </w:p>
    <w:p w14:paraId="247FF205" w14:textId="73BE9584" w:rsidR="00FC581A" w:rsidRPr="0049111A" w:rsidRDefault="00FC581A" w:rsidP="00FC581A">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4</w:t>
      </w:r>
      <w:r w:rsidRPr="0049111A">
        <w:rPr>
          <w:rFonts w:ascii="宋体" w:eastAsia="宋体" w:hAnsi="宋体" w:cs="Arial"/>
          <w:color w:val="000000"/>
          <w:kern w:val="0"/>
          <w:sz w:val="24"/>
          <w:szCs w:val="24"/>
        </w:rPr>
        <w:t>、增持股份的价格区间：不超过</w:t>
      </w:r>
      <w:r w:rsidRPr="0049111A">
        <w:rPr>
          <w:rFonts w:ascii="宋体" w:eastAsia="宋体" w:hAnsi="宋体" w:cs="Courier New"/>
          <w:color w:val="000000"/>
          <w:kern w:val="0"/>
          <w:sz w:val="24"/>
          <w:szCs w:val="24"/>
        </w:rPr>
        <w:t>28</w:t>
      </w:r>
      <w:r w:rsidRPr="0049111A">
        <w:rPr>
          <w:rFonts w:ascii="宋体" w:eastAsia="宋体" w:hAnsi="宋体" w:cs="Arial"/>
          <w:color w:val="000000"/>
          <w:kern w:val="0"/>
          <w:sz w:val="24"/>
          <w:szCs w:val="24"/>
        </w:rPr>
        <w:t>元</w:t>
      </w:r>
      <w:r w:rsidRPr="0049111A">
        <w:rPr>
          <w:rFonts w:ascii="宋体" w:eastAsia="宋体" w:hAnsi="宋体" w:cs="Courier New"/>
          <w:color w:val="000000"/>
          <w:kern w:val="0"/>
          <w:sz w:val="24"/>
          <w:szCs w:val="24"/>
        </w:rPr>
        <w:t>/</w:t>
      </w:r>
      <w:r w:rsidRPr="0049111A">
        <w:rPr>
          <w:rFonts w:ascii="宋体" w:eastAsia="宋体" w:hAnsi="宋体" w:cs="Arial"/>
          <w:color w:val="000000"/>
          <w:kern w:val="0"/>
          <w:sz w:val="24"/>
          <w:szCs w:val="24"/>
        </w:rPr>
        <w:t>股。将根据市场整体变化趋势和公司股票交易价格的波动情况，择机实施增持计划。</w:t>
      </w:r>
    </w:p>
    <w:p w14:paraId="5B745F64" w14:textId="104A3825" w:rsidR="00FC581A" w:rsidRPr="0049111A" w:rsidRDefault="00FC581A" w:rsidP="00FC581A">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5</w:t>
      </w:r>
      <w:r w:rsidRPr="0049111A">
        <w:rPr>
          <w:rFonts w:ascii="宋体" w:eastAsia="宋体" w:hAnsi="宋体" w:cs="Arial"/>
          <w:color w:val="000000"/>
          <w:kern w:val="0"/>
          <w:sz w:val="24"/>
          <w:szCs w:val="24"/>
        </w:rPr>
        <w:t>、增持股份的增持方式：集中竞价交易方式。</w:t>
      </w:r>
    </w:p>
    <w:p w14:paraId="1A7C544D" w14:textId="00E05B93" w:rsidR="00FC581A" w:rsidRPr="0049111A" w:rsidRDefault="00FC581A" w:rsidP="00FC581A">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6</w:t>
      </w:r>
      <w:r w:rsidRPr="0049111A">
        <w:rPr>
          <w:rFonts w:ascii="宋体" w:eastAsia="宋体" w:hAnsi="宋体" w:cs="Arial"/>
          <w:color w:val="000000"/>
          <w:kern w:val="0"/>
          <w:sz w:val="24"/>
          <w:szCs w:val="24"/>
        </w:rPr>
        <w:t>、增</w:t>
      </w:r>
      <w:proofErr w:type="gramStart"/>
      <w:r w:rsidRPr="0049111A">
        <w:rPr>
          <w:rFonts w:ascii="宋体" w:eastAsia="宋体" w:hAnsi="宋体" w:cs="Arial"/>
          <w:color w:val="000000"/>
          <w:kern w:val="0"/>
          <w:sz w:val="24"/>
          <w:szCs w:val="24"/>
        </w:rPr>
        <w:t>持计划</w:t>
      </w:r>
      <w:proofErr w:type="gramEnd"/>
      <w:r w:rsidRPr="0049111A">
        <w:rPr>
          <w:rFonts w:ascii="宋体" w:eastAsia="宋体" w:hAnsi="宋体" w:cs="Arial"/>
          <w:color w:val="000000"/>
          <w:kern w:val="0"/>
          <w:sz w:val="24"/>
          <w:szCs w:val="24"/>
        </w:rPr>
        <w:t>的实施期限：自</w:t>
      </w:r>
      <w:r>
        <w:rPr>
          <w:rFonts w:ascii="宋体" w:eastAsia="宋体" w:hAnsi="宋体" w:cs="Arial" w:hint="eastAsia"/>
          <w:color w:val="000000"/>
          <w:kern w:val="0"/>
          <w:sz w:val="24"/>
          <w:szCs w:val="24"/>
        </w:rPr>
        <w:t>增</w:t>
      </w:r>
      <w:proofErr w:type="gramStart"/>
      <w:r>
        <w:rPr>
          <w:rFonts w:ascii="宋体" w:eastAsia="宋体" w:hAnsi="宋体" w:cs="Arial" w:hint="eastAsia"/>
          <w:color w:val="000000"/>
          <w:kern w:val="0"/>
          <w:sz w:val="24"/>
          <w:szCs w:val="24"/>
        </w:rPr>
        <w:t>持</w:t>
      </w:r>
      <w:r w:rsidRPr="0049111A">
        <w:rPr>
          <w:rFonts w:ascii="宋体" w:eastAsia="宋体" w:hAnsi="宋体" w:cs="Arial"/>
          <w:color w:val="000000"/>
          <w:kern w:val="0"/>
          <w:sz w:val="24"/>
          <w:szCs w:val="24"/>
        </w:rPr>
        <w:t>计划</w:t>
      </w:r>
      <w:proofErr w:type="gramEnd"/>
      <w:r w:rsidRPr="0049111A">
        <w:rPr>
          <w:rFonts w:ascii="宋体" w:eastAsia="宋体" w:hAnsi="宋体" w:cs="Arial"/>
          <w:color w:val="000000"/>
          <w:kern w:val="0"/>
          <w:sz w:val="24"/>
          <w:szCs w:val="24"/>
        </w:rPr>
        <w:t>公告之日起未来</w:t>
      </w:r>
      <w:r w:rsidRPr="0049111A">
        <w:rPr>
          <w:rFonts w:ascii="宋体" w:eastAsia="宋体" w:hAnsi="宋体" w:cs="Courier New"/>
          <w:color w:val="000000"/>
          <w:kern w:val="0"/>
          <w:sz w:val="24"/>
          <w:szCs w:val="24"/>
        </w:rPr>
        <w:t>6</w:t>
      </w:r>
      <w:r w:rsidRPr="0049111A">
        <w:rPr>
          <w:rFonts w:ascii="宋体" w:eastAsia="宋体" w:hAnsi="宋体" w:cs="Arial"/>
          <w:color w:val="000000"/>
          <w:kern w:val="0"/>
          <w:sz w:val="24"/>
          <w:szCs w:val="24"/>
        </w:rPr>
        <w:t>个月内增持完毕（</w:t>
      </w:r>
      <w:r w:rsidRPr="0049111A">
        <w:rPr>
          <w:rFonts w:ascii="宋体" w:eastAsia="宋体" w:hAnsi="宋体" w:cs="Arial" w:hint="eastAsia"/>
          <w:color w:val="000000"/>
          <w:kern w:val="0"/>
          <w:sz w:val="24"/>
          <w:szCs w:val="24"/>
        </w:rPr>
        <w:t>窗口期</w:t>
      </w:r>
      <w:r w:rsidRPr="0049111A">
        <w:rPr>
          <w:rFonts w:ascii="宋体" w:eastAsia="宋体" w:hAnsi="宋体" w:cs="Arial"/>
          <w:color w:val="000000"/>
          <w:kern w:val="0"/>
          <w:sz w:val="24"/>
          <w:szCs w:val="24"/>
        </w:rPr>
        <w:t>不增持）。增</w:t>
      </w:r>
      <w:proofErr w:type="gramStart"/>
      <w:r w:rsidRPr="0049111A">
        <w:rPr>
          <w:rFonts w:ascii="宋体" w:eastAsia="宋体" w:hAnsi="宋体" w:cs="Arial"/>
          <w:color w:val="000000"/>
          <w:kern w:val="0"/>
          <w:sz w:val="24"/>
          <w:szCs w:val="24"/>
        </w:rPr>
        <w:t>持计划</w:t>
      </w:r>
      <w:proofErr w:type="gramEnd"/>
      <w:r w:rsidRPr="0049111A">
        <w:rPr>
          <w:rFonts w:ascii="宋体" w:eastAsia="宋体" w:hAnsi="宋体" w:cs="Arial"/>
          <w:color w:val="000000"/>
          <w:kern w:val="0"/>
          <w:sz w:val="24"/>
          <w:szCs w:val="24"/>
        </w:rPr>
        <w:t>实施期间，公司股票存在停牌情形的，增持期限可予以顺延，并及时披露是否顺延实施。</w:t>
      </w:r>
    </w:p>
    <w:p w14:paraId="2EBAC0B3" w14:textId="4DA8E025" w:rsidR="00FC581A" w:rsidRPr="0049111A" w:rsidRDefault="00FC581A" w:rsidP="002C174E">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7</w:t>
      </w:r>
      <w:r w:rsidRPr="0049111A">
        <w:rPr>
          <w:rFonts w:ascii="宋体" w:eastAsia="宋体" w:hAnsi="宋体" w:cs="Arial"/>
          <w:color w:val="000000"/>
          <w:kern w:val="0"/>
          <w:sz w:val="24"/>
          <w:szCs w:val="24"/>
        </w:rPr>
        <w:t>、增</w:t>
      </w:r>
      <w:proofErr w:type="gramStart"/>
      <w:r w:rsidRPr="0049111A">
        <w:rPr>
          <w:rFonts w:ascii="宋体" w:eastAsia="宋体" w:hAnsi="宋体" w:cs="Arial"/>
          <w:color w:val="000000"/>
          <w:kern w:val="0"/>
          <w:sz w:val="24"/>
          <w:szCs w:val="24"/>
        </w:rPr>
        <w:t>持不是</w:t>
      </w:r>
      <w:proofErr w:type="gramEnd"/>
      <w:r w:rsidRPr="0049111A">
        <w:rPr>
          <w:rFonts w:ascii="宋体" w:eastAsia="宋体" w:hAnsi="宋体" w:cs="Arial"/>
          <w:color w:val="000000"/>
          <w:kern w:val="0"/>
          <w:sz w:val="24"/>
          <w:szCs w:val="24"/>
        </w:rPr>
        <w:t>基于</w:t>
      </w:r>
      <w:proofErr w:type="gramStart"/>
      <w:r w:rsidRPr="0049111A">
        <w:rPr>
          <w:rFonts w:ascii="宋体" w:eastAsia="宋体" w:hAnsi="宋体" w:cs="Arial" w:hint="eastAsia"/>
          <w:color w:val="000000"/>
          <w:kern w:val="0"/>
          <w:sz w:val="24"/>
          <w:szCs w:val="24"/>
        </w:rPr>
        <w:t>胡精沛先生</w:t>
      </w:r>
      <w:proofErr w:type="gramEnd"/>
      <w:r w:rsidRPr="0049111A">
        <w:rPr>
          <w:rFonts w:ascii="宋体" w:eastAsia="宋体" w:hAnsi="宋体" w:cs="Arial"/>
          <w:color w:val="000000"/>
          <w:kern w:val="0"/>
          <w:sz w:val="24"/>
          <w:szCs w:val="24"/>
        </w:rPr>
        <w:t>的特定身份，如丧失特定身份时也将继续实施本次增持计划。</w:t>
      </w:r>
    </w:p>
    <w:p w14:paraId="4D7F6BBE" w14:textId="720FB496" w:rsidR="00FC581A" w:rsidRPr="0049111A" w:rsidRDefault="00FC581A" w:rsidP="002C174E">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lastRenderedPageBreak/>
        <w:t>8</w:t>
      </w:r>
      <w:r w:rsidRPr="0049111A">
        <w:rPr>
          <w:rFonts w:ascii="宋体" w:eastAsia="宋体" w:hAnsi="宋体" w:cs="Arial"/>
          <w:color w:val="000000"/>
          <w:kern w:val="0"/>
          <w:sz w:val="24"/>
          <w:szCs w:val="24"/>
        </w:rPr>
        <w:t>、增</w:t>
      </w:r>
      <w:proofErr w:type="gramStart"/>
      <w:r w:rsidRPr="0049111A">
        <w:rPr>
          <w:rFonts w:ascii="宋体" w:eastAsia="宋体" w:hAnsi="宋体" w:cs="Arial"/>
          <w:color w:val="000000"/>
          <w:kern w:val="0"/>
          <w:sz w:val="24"/>
          <w:szCs w:val="24"/>
        </w:rPr>
        <w:t>持计划</w:t>
      </w:r>
      <w:proofErr w:type="gramEnd"/>
      <w:r w:rsidRPr="0049111A">
        <w:rPr>
          <w:rFonts w:ascii="宋体" w:eastAsia="宋体" w:hAnsi="宋体" w:cs="Arial"/>
          <w:color w:val="000000"/>
          <w:kern w:val="0"/>
          <w:sz w:val="24"/>
          <w:szCs w:val="24"/>
        </w:rPr>
        <w:t>将按照有关法律法规的规定执行，在增</w:t>
      </w:r>
      <w:proofErr w:type="gramStart"/>
      <w:r w:rsidRPr="0049111A">
        <w:rPr>
          <w:rFonts w:ascii="宋体" w:eastAsia="宋体" w:hAnsi="宋体" w:cs="Arial"/>
          <w:color w:val="000000"/>
          <w:kern w:val="0"/>
          <w:sz w:val="24"/>
          <w:szCs w:val="24"/>
        </w:rPr>
        <w:t>持期间</w:t>
      </w:r>
      <w:proofErr w:type="gramEnd"/>
      <w:r w:rsidRPr="0049111A">
        <w:rPr>
          <w:rFonts w:ascii="宋体" w:eastAsia="宋体" w:hAnsi="宋体" w:cs="Arial"/>
          <w:color w:val="000000"/>
          <w:kern w:val="0"/>
          <w:sz w:val="24"/>
          <w:szCs w:val="24"/>
        </w:rPr>
        <w:t>及增持股</w:t>
      </w:r>
      <w:proofErr w:type="gramStart"/>
      <w:r w:rsidRPr="0049111A">
        <w:rPr>
          <w:rFonts w:ascii="宋体" w:eastAsia="宋体" w:hAnsi="宋体" w:cs="Arial"/>
          <w:color w:val="000000"/>
          <w:kern w:val="0"/>
          <w:sz w:val="24"/>
          <w:szCs w:val="24"/>
        </w:rPr>
        <w:t>份计划</w:t>
      </w:r>
      <w:proofErr w:type="gramEnd"/>
      <w:r w:rsidRPr="0049111A">
        <w:rPr>
          <w:rFonts w:ascii="宋体" w:eastAsia="宋体" w:hAnsi="宋体" w:cs="Arial"/>
          <w:color w:val="000000"/>
          <w:kern w:val="0"/>
          <w:sz w:val="24"/>
          <w:szCs w:val="24"/>
        </w:rPr>
        <w:t>完成后的六个月内，</w:t>
      </w:r>
      <w:proofErr w:type="gramStart"/>
      <w:r w:rsidRPr="0049111A">
        <w:rPr>
          <w:rFonts w:ascii="宋体" w:eastAsia="宋体" w:hAnsi="宋体" w:cs="Arial" w:hint="eastAsia"/>
          <w:color w:val="000000"/>
          <w:kern w:val="0"/>
          <w:sz w:val="24"/>
          <w:szCs w:val="24"/>
        </w:rPr>
        <w:t>胡精沛先生</w:t>
      </w:r>
      <w:proofErr w:type="gramEnd"/>
      <w:r w:rsidRPr="0049111A">
        <w:rPr>
          <w:rFonts w:ascii="宋体" w:eastAsia="宋体" w:hAnsi="宋体" w:cs="Arial"/>
          <w:color w:val="000000"/>
          <w:kern w:val="0"/>
          <w:sz w:val="24"/>
          <w:szCs w:val="24"/>
        </w:rPr>
        <w:t>不减持所持有的公司股份。</w:t>
      </w:r>
    </w:p>
    <w:p w14:paraId="21AC051D" w14:textId="2B9C0355" w:rsidR="00FC581A" w:rsidRPr="00FC581A" w:rsidRDefault="00FC581A" w:rsidP="00F04524">
      <w:pPr>
        <w:widowControl/>
        <w:shd w:val="clear" w:color="auto" w:fill="FFFFFF"/>
        <w:spacing w:line="360" w:lineRule="auto"/>
        <w:ind w:firstLineChars="200" w:firstLine="482"/>
        <w:jc w:val="left"/>
        <w:rPr>
          <w:rFonts w:ascii="宋体" w:eastAsia="宋体" w:hAnsi="宋体" w:cs="Arial"/>
          <w:b/>
          <w:bCs/>
          <w:color w:val="000000"/>
          <w:kern w:val="0"/>
          <w:sz w:val="24"/>
          <w:szCs w:val="24"/>
        </w:rPr>
      </w:pPr>
      <w:r w:rsidRPr="00FC581A">
        <w:rPr>
          <w:rFonts w:ascii="宋体" w:eastAsia="宋体" w:hAnsi="宋体" w:cs="Arial" w:hint="eastAsia"/>
          <w:b/>
          <w:bCs/>
          <w:color w:val="000000"/>
          <w:kern w:val="0"/>
          <w:sz w:val="24"/>
          <w:szCs w:val="24"/>
        </w:rPr>
        <w:t>二、增</w:t>
      </w:r>
      <w:proofErr w:type="gramStart"/>
      <w:r w:rsidRPr="00FC581A">
        <w:rPr>
          <w:rFonts w:ascii="宋体" w:eastAsia="宋体" w:hAnsi="宋体" w:cs="Arial" w:hint="eastAsia"/>
          <w:b/>
          <w:bCs/>
          <w:color w:val="000000"/>
          <w:kern w:val="0"/>
          <w:sz w:val="24"/>
          <w:szCs w:val="24"/>
        </w:rPr>
        <w:t>持计划</w:t>
      </w:r>
      <w:proofErr w:type="gramEnd"/>
      <w:r w:rsidRPr="00FC581A">
        <w:rPr>
          <w:rFonts w:ascii="宋体" w:eastAsia="宋体" w:hAnsi="宋体" w:cs="Arial" w:hint="eastAsia"/>
          <w:b/>
          <w:bCs/>
          <w:color w:val="000000"/>
          <w:kern w:val="0"/>
          <w:sz w:val="24"/>
          <w:szCs w:val="24"/>
        </w:rPr>
        <w:t>的实施情况</w:t>
      </w:r>
    </w:p>
    <w:p w14:paraId="0C052E5A" w14:textId="35F5618C" w:rsidR="001F1AA7" w:rsidRPr="001F1AA7" w:rsidRDefault="001F1AA7" w:rsidP="00133DB3">
      <w:pPr>
        <w:widowControl/>
        <w:shd w:val="clear" w:color="auto" w:fill="FFFFFF"/>
        <w:spacing w:line="360" w:lineRule="auto"/>
        <w:ind w:firstLineChars="200" w:firstLine="480"/>
        <w:rPr>
          <w:rFonts w:ascii="宋体" w:eastAsia="宋体" w:hAnsi="宋体" w:cs="Arial"/>
          <w:b/>
          <w:color w:val="000000"/>
          <w:kern w:val="0"/>
          <w:sz w:val="24"/>
          <w:szCs w:val="24"/>
        </w:rPr>
      </w:pPr>
      <w:r>
        <w:rPr>
          <w:rFonts w:ascii="宋体" w:eastAsia="宋体" w:hAnsi="宋体" w:cs="Arial" w:hint="eastAsia"/>
          <w:color w:val="000000"/>
          <w:kern w:val="0"/>
          <w:sz w:val="24"/>
          <w:szCs w:val="24"/>
        </w:rPr>
        <w:t>截至本公告披露日，</w:t>
      </w:r>
      <w:r w:rsidRPr="001F1AA7">
        <w:rPr>
          <w:rFonts w:ascii="宋体" w:eastAsia="宋体" w:hAnsi="宋体" w:cs="Arial" w:hint="eastAsia"/>
          <w:color w:val="000000"/>
          <w:kern w:val="0"/>
          <w:sz w:val="24"/>
          <w:szCs w:val="24"/>
        </w:rPr>
        <w:t>公司第一大股东兼董事长</w:t>
      </w:r>
      <w:proofErr w:type="gramStart"/>
      <w:r w:rsidRPr="001F1AA7">
        <w:rPr>
          <w:rFonts w:ascii="宋体" w:eastAsia="宋体" w:hAnsi="宋体" w:cs="Arial" w:hint="eastAsia"/>
          <w:color w:val="000000"/>
          <w:kern w:val="0"/>
          <w:sz w:val="24"/>
          <w:szCs w:val="24"/>
        </w:rPr>
        <w:t>胡精沛先生</w:t>
      </w:r>
      <w:proofErr w:type="gramEnd"/>
      <w:r>
        <w:rPr>
          <w:rFonts w:ascii="宋体" w:eastAsia="宋体" w:hAnsi="宋体" w:cs="Arial" w:hint="eastAsia"/>
          <w:color w:val="000000"/>
          <w:kern w:val="0"/>
          <w:sz w:val="24"/>
          <w:szCs w:val="24"/>
        </w:rPr>
        <w:t>未增持公司股票。</w:t>
      </w:r>
    </w:p>
    <w:p w14:paraId="15DF9CC5" w14:textId="650084F5" w:rsidR="00F04524" w:rsidRPr="0049111A" w:rsidRDefault="00FC581A" w:rsidP="00F04524">
      <w:pPr>
        <w:widowControl/>
        <w:shd w:val="clear" w:color="auto" w:fill="FFFFFF"/>
        <w:spacing w:line="360" w:lineRule="auto"/>
        <w:ind w:firstLineChars="200" w:firstLine="482"/>
        <w:jc w:val="left"/>
        <w:rPr>
          <w:rFonts w:ascii="宋体" w:eastAsia="宋体" w:hAnsi="宋体" w:cs="Arial"/>
          <w:b/>
          <w:color w:val="000000"/>
          <w:kern w:val="0"/>
          <w:sz w:val="24"/>
          <w:szCs w:val="24"/>
        </w:rPr>
      </w:pPr>
      <w:r>
        <w:rPr>
          <w:rFonts w:ascii="宋体" w:eastAsia="宋体" w:hAnsi="宋体" w:cs="Arial" w:hint="eastAsia"/>
          <w:b/>
          <w:color w:val="000000"/>
          <w:kern w:val="0"/>
          <w:sz w:val="24"/>
          <w:szCs w:val="24"/>
        </w:rPr>
        <w:t>三</w:t>
      </w:r>
      <w:r w:rsidR="001F1AA7">
        <w:rPr>
          <w:rFonts w:ascii="宋体" w:eastAsia="宋体" w:hAnsi="宋体" w:cs="Arial" w:hint="eastAsia"/>
          <w:b/>
          <w:color w:val="000000"/>
          <w:kern w:val="0"/>
          <w:sz w:val="24"/>
          <w:szCs w:val="24"/>
        </w:rPr>
        <w:t>、延期实施</w:t>
      </w:r>
      <w:r w:rsidR="00B021BB" w:rsidRPr="0049111A">
        <w:rPr>
          <w:rFonts w:ascii="宋体" w:eastAsia="宋体" w:hAnsi="宋体" w:cs="Arial"/>
          <w:b/>
          <w:color w:val="000000"/>
          <w:kern w:val="0"/>
          <w:sz w:val="24"/>
          <w:szCs w:val="24"/>
        </w:rPr>
        <w:t>增</w:t>
      </w:r>
      <w:proofErr w:type="gramStart"/>
      <w:r w:rsidR="00B021BB" w:rsidRPr="0049111A">
        <w:rPr>
          <w:rFonts w:ascii="宋体" w:eastAsia="宋体" w:hAnsi="宋体" w:cs="Arial"/>
          <w:b/>
          <w:color w:val="000000"/>
          <w:kern w:val="0"/>
          <w:sz w:val="24"/>
          <w:szCs w:val="24"/>
        </w:rPr>
        <w:t>持计划</w:t>
      </w:r>
      <w:proofErr w:type="gramEnd"/>
      <w:r w:rsidR="001F1AA7">
        <w:rPr>
          <w:rFonts w:ascii="宋体" w:eastAsia="宋体" w:hAnsi="宋体" w:cs="Arial" w:hint="eastAsia"/>
          <w:b/>
          <w:color w:val="000000"/>
          <w:kern w:val="0"/>
          <w:sz w:val="24"/>
          <w:szCs w:val="24"/>
        </w:rPr>
        <w:t>的原因及后续增持计划</w:t>
      </w:r>
    </w:p>
    <w:p w14:paraId="1933B240" w14:textId="6F290C06" w:rsidR="00F04524" w:rsidRPr="00026BC8" w:rsidRDefault="00765097" w:rsidP="00133DB3">
      <w:pPr>
        <w:widowControl/>
        <w:shd w:val="clear" w:color="auto" w:fill="FFFFFF"/>
        <w:spacing w:line="360" w:lineRule="auto"/>
        <w:ind w:firstLineChars="200" w:firstLine="480"/>
        <w:rPr>
          <w:rFonts w:ascii="宋体" w:eastAsia="宋体" w:hAnsi="宋体" w:cs="Arial"/>
          <w:b/>
          <w:color w:val="000000"/>
          <w:kern w:val="0"/>
          <w:sz w:val="24"/>
          <w:szCs w:val="24"/>
        </w:rPr>
      </w:pPr>
      <w:r w:rsidRPr="00765097">
        <w:rPr>
          <w:rFonts w:ascii="宋体" w:eastAsia="宋体" w:hAnsi="宋体" w:cs="Courier New" w:hint="eastAsia"/>
          <w:color w:val="000000"/>
          <w:kern w:val="0"/>
          <w:sz w:val="24"/>
          <w:szCs w:val="24"/>
        </w:rPr>
        <w:t>公司第一大股东兼董事长</w:t>
      </w:r>
      <w:proofErr w:type="gramStart"/>
      <w:r w:rsidRPr="00765097">
        <w:rPr>
          <w:rFonts w:ascii="宋体" w:eastAsia="宋体" w:hAnsi="宋体" w:cs="Courier New" w:hint="eastAsia"/>
          <w:color w:val="000000"/>
          <w:kern w:val="0"/>
          <w:sz w:val="24"/>
          <w:szCs w:val="24"/>
        </w:rPr>
        <w:t>胡精沛先生</w:t>
      </w:r>
      <w:r>
        <w:rPr>
          <w:rFonts w:ascii="宋体" w:eastAsia="宋体" w:hAnsi="宋体" w:cs="Courier New" w:hint="eastAsia"/>
          <w:color w:val="000000"/>
          <w:kern w:val="0"/>
          <w:sz w:val="24"/>
          <w:szCs w:val="24"/>
        </w:rPr>
        <w:t>增</w:t>
      </w:r>
      <w:proofErr w:type="gramEnd"/>
      <w:r>
        <w:rPr>
          <w:rFonts w:ascii="宋体" w:eastAsia="宋体" w:hAnsi="宋体" w:cs="Courier New" w:hint="eastAsia"/>
          <w:color w:val="000000"/>
          <w:kern w:val="0"/>
          <w:sz w:val="24"/>
          <w:szCs w:val="24"/>
        </w:rPr>
        <w:t>持公司股份计划实施期间</w:t>
      </w:r>
      <w:r w:rsidR="005216A8">
        <w:rPr>
          <w:rFonts w:ascii="宋体" w:eastAsia="宋体" w:hAnsi="宋体" w:cs="Courier New" w:hint="eastAsia"/>
          <w:color w:val="000000"/>
          <w:kern w:val="0"/>
          <w:sz w:val="24"/>
          <w:szCs w:val="24"/>
        </w:rPr>
        <w:t>，</w:t>
      </w:r>
      <w:r>
        <w:rPr>
          <w:rFonts w:ascii="宋体" w:eastAsia="宋体" w:hAnsi="宋体" w:cs="Courier New" w:hint="eastAsia"/>
          <w:color w:val="000000"/>
          <w:kern w:val="0"/>
          <w:sz w:val="24"/>
          <w:szCs w:val="24"/>
        </w:rPr>
        <w:t>因</w:t>
      </w:r>
      <w:bookmarkStart w:id="1" w:name="_Hlk114242224"/>
      <w:r>
        <w:rPr>
          <w:rFonts w:ascii="宋体" w:eastAsia="宋体" w:hAnsi="宋体" w:cs="Courier New" w:hint="eastAsia"/>
          <w:color w:val="000000"/>
          <w:kern w:val="0"/>
          <w:sz w:val="24"/>
          <w:szCs w:val="24"/>
        </w:rPr>
        <w:t>受市场环境变化、</w:t>
      </w:r>
      <w:r w:rsidR="005216A8">
        <w:rPr>
          <w:rFonts w:ascii="宋体" w:eastAsia="宋体" w:hAnsi="宋体" w:cs="Courier New" w:hint="eastAsia"/>
          <w:color w:val="000000"/>
          <w:kern w:val="0"/>
          <w:sz w:val="24"/>
          <w:szCs w:val="24"/>
        </w:rPr>
        <w:t>定期报告窗口期</w:t>
      </w:r>
      <w:r w:rsidR="00F05B34">
        <w:rPr>
          <w:rFonts w:ascii="宋体" w:eastAsia="宋体" w:hAnsi="宋体" w:cs="Courier New" w:hint="eastAsia"/>
          <w:color w:val="000000"/>
          <w:kern w:val="0"/>
          <w:sz w:val="24"/>
          <w:szCs w:val="24"/>
        </w:rPr>
        <w:t>、敏感期</w:t>
      </w:r>
      <w:r>
        <w:rPr>
          <w:rFonts w:ascii="宋体" w:eastAsia="宋体" w:hAnsi="宋体" w:cs="Courier New" w:hint="eastAsia"/>
          <w:color w:val="000000"/>
          <w:kern w:val="0"/>
          <w:sz w:val="24"/>
          <w:szCs w:val="24"/>
        </w:rPr>
        <w:t>及疫情影响，能够实施股份增持的有效时间大幅缩短，本次股份增</w:t>
      </w:r>
      <w:proofErr w:type="gramStart"/>
      <w:r>
        <w:rPr>
          <w:rFonts w:ascii="宋体" w:eastAsia="宋体" w:hAnsi="宋体" w:cs="Courier New" w:hint="eastAsia"/>
          <w:color w:val="000000"/>
          <w:kern w:val="0"/>
          <w:sz w:val="24"/>
          <w:szCs w:val="24"/>
        </w:rPr>
        <w:t>持计划</w:t>
      </w:r>
      <w:proofErr w:type="gramEnd"/>
      <w:r>
        <w:rPr>
          <w:rFonts w:ascii="宋体" w:eastAsia="宋体" w:hAnsi="宋体" w:cs="Courier New" w:hint="eastAsia"/>
          <w:color w:val="000000"/>
          <w:kern w:val="0"/>
          <w:sz w:val="24"/>
          <w:szCs w:val="24"/>
        </w:rPr>
        <w:t>未能</w:t>
      </w:r>
      <w:r w:rsidR="00435B86">
        <w:rPr>
          <w:rFonts w:ascii="宋体" w:eastAsia="宋体" w:hAnsi="宋体" w:cs="Courier New" w:hint="eastAsia"/>
          <w:color w:val="000000"/>
          <w:kern w:val="0"/>
          <w:sz w:val="24"/>
          <w:szCs w:val="24"/>
        </w:rPr>
        <w:t>在</w:t>
      </w:r>
      <w:r>
        <w:rPr>
          <w:rFonts w:ascii="宋体" w:eastAsia="宋体" w:hAnsi="宋体" w:cs="Courier New" w:hint="eastAsia"/>
          <w:color w:val="000000"/>
          <w:kern w:val="0"/>
          <w:sz w:val="24"/>
          <w:szCs w:val="24"/>
        </w:rPr>
        <w:t>原定期限内完成</w:t>
      </w:r>
      <w:bookmarkEnd w:id="1"/>
      <w:r w:rsidR="00B021BB" w:rsidRPr="0049111A">
        <w:rPr>
          <w:rFonts w:ascii="宋体" w:eastAsia="宋体" w:hAnsi="宋体" w:cs="Arial"/>
          <w:color w:val="000000"/>
          <w:kern w:val="0"/>
          <w:sz w:val="24"/>
          <w:szCs w:val="24"/>
        </w:rPr>
        <w:t>。</w:t>
      </w:r>
      <w:bookmarkStart w:id="2" w:name="_Hlk114242274"/>
      <w:r>
        <w:rPr>
          <w:rFonts w:ascii="宋体" w:eastAsia="宋体" w:hAnsi="宋体" w:cs="Arial" w:hint="eastAsia"/>
          <w:color w:val="000000"/>
          <w:kern w:val="0"/>
          <w:sz w:val="24"/>
          <w:szCs w:val="24"/>
        </w:rPr>
        <w:t>但是，基于对公司未来发展信心，</w:t>
      </w:r>
      <w:r w:rsidR="00435B86">
        <w:rPr>
          <w:rFonts w:ascii="宋体" w:eastAsia="宋体" w:hAnsi="宋体" w:cs="Arial" w:hint="eastAsia"/>
          <w:color w:val="000000"/>
          <w:kern w:val="0"/>
          <w:sz w:val="24"/>
          <w:szCs w:val="24"/>
        </w:rPr>
        <w:t>本</w:t>
      </w:r>
      <w:r>
        <w:rPr>
          <w:rFonts w:ascii="宋体" w:eastAsia="宋体" w:hAnsi="宋体" w:cs="Arial" w:hint="eastAsia"/>
          <w:color w:val="000000"/>
          <w:kern w:val="0"/>
          <w:sz w:val="24"/>
          <w:szCs w:val="24"/>
        </w:rPr>
        <w:t>着诚实守信继续履行股份增</w:t>
      </w:r>
      <w:proofErr w:type="gramStart"/>
      <w:r>
        <w:rPr>
          <w:rFonts w:ascii="宋体" w:eastAsia="宋体" w:hAnsi="宋体" w:cs="Arial" w:hint="eastAsia"/>
          <w:color w:val="000000"/>
          <w:kern w:val="0"/>
          <w:sz w:val="24"/>
          <w:szCs w:val="24"/>
        </w:rPr>
        <w:t>持计划</w:t>
      </w:r>
      <w:proofErr w:type="gramEnd"/>
      <w:r>
        <w:rPr>
          <w:rFonts w:ascii="宋体" w:eastAsia="宋体" w:hAnsi="宋体" w:cs="Arial" w:hint="eastAsia"/>
          <w:color w:val="000000"/>
          <w:kern w:val="0"/>
          <w:sz w:val="24"/>
          <w:szCs w:val="24"/>
        </w:rPr>
        <w:t>的原则，</w:t>
      </w:r>
      <w:proofErr w:type="gramStart"/>
      <w:r>
        <w:rPr>
          <w:rFonts w:ascii="宋体" w:eastAsia="宋体" w:hAnsi="宋体" w:cs="Arial" w:hint="eastAsia"/>
          <w:color w:val="000000"/>
          <w:kern w:val="0"/>
          <w:sz w:val="24"/>
          <w:szCs w:val="24"/>
        </w:rPr>
        <w:t>胡精沛先生</w:t>
      </w:r>
      <w:proofErr w:type="gramEnd"/>
      <w:r>
        <w:rPr>
          <w:rFonts w:ascii="宋体" w:eastAsia="宋体" w:hAnsi="宋体" w:cs="Arial" w:hint="eastAsia"/>
          <w:color w:val="000000"/>
          <w:kern w:val="0"/>
          <w:sz w:val="24"/>
          <w:szCs w:val="24"/>
        </w:rPr>
        <w:t>决定将本次股份增</w:t>
      </w:r>
      <w:proofErr w:type="gramStart"/>
      <w:r>
        <w:rPr>
          <w:rFonts w:ascii="宋体" w:eastAsia="宋体" w:hAnsi="宋体" w:cs="Arial" w:hint="eastAsia"/>
          <w:color w:val="000000"/>
          <w:kern w:val="0"/>
          <w:sz w:val="24"/>
          <w:szCs w:val="24"/>
        </w:rPr>
        <w:t>持计划</w:t>
      </w:r>
      <w:proofErr w:type="gramEnd"/>
      <w:r>
        <w:rPr>
          <w:rFonts w:ascii="宋体" w:eastAsia="宋体" w:hAnsi="宋体" w:cs="Arial" w:hint="eastAsia"/>
          <w:color w:val="000000"/>
          <w:kern w:val="0"/>
          <w:sz w:val="24"/>
          <w:szCs w:val="24"/>
        </w:rPr>
        <w:t>的履行期限延长，</w:t>
      </w:r>
      <w:r w:rsidR="002C174E" w:rsidRPr="002C174E">
        <w:rPr>
          <w:rFonts w:ascii="宋体" w:eastAsia="宋体" w:hAnsi="宋体" w:cs="Arial" w:hint="eastAsia"/>
          <w:color w:val="000000"/>
          <w:kern w:val="0"/>
          <w:sz w:val="24"/>
          <w:szCs w:val="24"/>
        </w:rPr>
        <w:t>延长期限为6个月，自上一次增</w:t>
      </w:r>
      <w:proofErr w:type="gramStart"/>
      <w:r w:rsidR="002C174E" w:rsidRPr="002C174E">
        <w:rPr>
          <w:rFonts w:ascii="宋体" w:eastAsia="宋体" w:hAnsi="宋体" w:cs="Arial" w:hint="eastAsia"/>
          <w:color w:val="000000"/>
          <w:kern w:val="0"/>
          <w:sz w:val="24"/>
          <w:szCs w:val="24"/>
        </w:rPr>
        <w:t>持计划</w:t>
      </w:r>
      <w:proofErr w:type="gramEnd"/>
      <w:r w:rsidR="002C174E" w:rsidRPr="002C174E">
        <w:rPr>
          <w:rFonts w:ascii="宋体" w:eastAsia="宋体" w:hAnsi="宋体" w:cs="Arial" w:hint="eastAsia"/>
          <w:color w:val="000000"/>
          <w:kern w:val="0"/>
          <w:sz w:val="24"/>
          <w:szCs w:val="24"/>
        </w:rPr>
        <w:t>时间到期之日起算</w:t>
      </w:r>
      <w:r w:rsidR="00A21BE0">
        <w:rPr>
          <w:rFonts w:ascii="宋体" w:eastAsia="宋体" w:hAnsi="宋体" w:cs="Arial" w:hint="eastAsia"/>
          <w:color w:val="000000"/>
          <w:kern w:val="0"/>
          <w:sz w:val="24"/>
          <w:szCs w:val="24"/>
        </w:rPr>
        <w:t>。除上述调整外，增</w:t>
      </w:r>
      <w:proofErr w:type="gramStart"/>
      <w:r w:rsidR="00A21BE0">
        <w:rPr>
          <w:rFonts w:ascii="宋体" w:eastAsia="宋体" w:hAnsi="宋体" w:cs="Arial" w:hint="eastAsia"/>
          <w:color w:val="000000"/>
          <w:kern w:val="0"/>
          <w:sz w:val="24"/>
          <w:szCs w:val="24"/>
        </w:rPr>
        <w:t>持计划</w:t>
      </w:r>
      <w:proofErr w:type="gramEnd"/>
      <w:r w:rsidR="00A21BE0">
        <w:rPr>
          <w:rFonts w:ascii="宋体" w:eastAsia="宋体" w:hAnsi="宋体" w:cs="Arial" w:hint="eastAsia"/>
          <w:color w:val="000000"/>
          <w:kern w:val="0"/>
          <w:sz w:val="24"/>
          <w:szCs w:val="24"/>
        </w:rPr>
        <w:t>其他内容不变。</w:t>
      </w:r>
      <w:bookmarkEnd w:id="2"/>
      <w:r w:rsidR="00A21BE0">
        <w:rPr>
          <w:rFonts w:ascii="宋体" w:eastAsia="宋体" w:hAnsi="宋体" w:cs="Arial" w:hint="eastAsia"/>
          <w:color w:val="000000"/>
          <w:kern w:val="0"/>
          <w:sz w:val="24"/>
          <w:szCs w:val="24"/>
        </w:rPr>
        <w:t>公司将与</w:t>
      </w:r>
      <w:proofErr w:type="gramStart"/>
      <w:r w:rsidR="00A21BE0">
        <w:rPr>
          <w:rFonts w:ascii="宋体" w:eastAsia="宋体" w:hAnsi="宋体" w:cs="Arial" w:hint="eastAsia"/>
          <w:color w:val="000000"/>
          <w:kern w:val="0"/>
          <w:sz w:val="24"/>
          <w:szCs w:val="24"/>
        </w:rPr>
        <w:t>胡精沛先生</w:t>
      </w:r>
      <w:proofErr w:type="gramEnd"/>
      <w:r w:rsidR="00A21BE0">
        <w:rPr>
          <w:rFonts w:ascii="宋体" w:eastAsia="宋体" w:hAnsi="宋体" w:cs="Arial" w:hint="eastAsia"/>
          <w:color w:val="000000"/>
          <w:kern w:val="0"/>
          <w:sz w:val="24"/>
          <w:szCs w:val="24"/>
        </w:rPr>
        <w:t>保持沟通，督促其严格履行增持计划。</w:t>
      </w:r>
    </w:p>
    <w:p w14:paraId="2A5D0528" w14:textId="74A69630" w:rsidR="00A37340" w:rsidRDefault="00FC581A" w:rsidP="002759BE">
      <w:pPr>
        <w:widowControl/>
        <w:shd w:val="clear" w:color="auto" w:fill="FFFFFF"/>
        <w:spacing w:line="360" w:lineRule="auto"/>
        <w:ind w:firstLineChars="200" w:firstLine="482"/>
        <w:jc w:val="left"/>
        <w:rPr>
          <w:rFonts w:ascii="宋体" w:eastAsia="宋体" w:hAnsi="宋体" w:cs="Arial"/>
          <w:b/>
          <w:color w:val="000000"/>
          <w:kern w:val="0"/>
          <w:sz w:val="24"/>
          <w:szCs w:val="24"/>
        </w:rPr>
      </w:pPr>
      <w:r>
        <w:rPr>
          <w:rFonts w:ascii="宋体" w:eastAsia="宋体" w:hAnsi="宋体" w:cs="Arial" w:hint="eastAsia"/>
          <w:b/>
          <w:color w:val="000000"/>
          <w:kern w:val="0"/>
          <w:sz w:val="24"/>
          <w:szCs w:val="24"/>
        </w:rPr>
        <w:t>四</w:t>
      </w:r>
      <w:r w:rsidR="00B021BB" w:rsidRPr="0049111A">
        <w:rPr>
          <w:rFonts w:ascii="宋体" w:eastAsia="宋体" w:hAnsi="宋体" w:cs="Arial"/>
          <w:b/>
          <w:color w:val="000000"/>
          <w:kern w:val="0"/>
          <w:sz w:val="24"/>
          <w:szCs w:val="24"/>
        </w:rPr>
        <w:t>、</w:t>
      </w:r>
      <w:r w:rsidR="00A37340" w:rsidRPr="00A37340">
        <w:rPr>
          <w:rFonts w:ascii="宋体" w:eastAsia="宋体" w:hAnsi="宋体" w:cs="Arial"/>
          <w:b/>
          <w:color w:val="000000"/>
          <w:kern w:val="0"/>
          <w:sz w:val="24"/>
          <w:szCs w:val="24"/>
        </w:rPr>
        <w:t>关于延期实施增</w:t>
      </w:r>
      <w:proofErr w:type="gramStart"/>
      <w:r w:rsidR="00A37340" w:rsidRPr="00A37340">
        <w:rPr>
          <w:rFonts w:ascii="宋体" w:eastAsia="宋体" w:hAnsi="宋体" w:cs="Arial"/>
          <w:b/>
          <w:color w:val="000000"/>
          <w:kern w:val="0"/>
          <w:sz w:val="24"/>
          <w:szCs w:val="24"/>
        </w:rPr>
        <w:t>持计划</w:t>
      </w:r>
      <w:proofErr w:type="gramEnd"/>
      <w:r w:rsidR="00A37340" w:rsidRPr="00A37340">
        <w:rPr>
          <w:rFonts w:ascii="宋体" w:eastAsia="宋体" w:hAnsi="宋体" w:cs="Arial"/>
          <w:b/>
          <w:color w:val="000000"/>
          <w:kern w:val="0"/>
          <w:sz w:val="24"/>
          <w:szCs w:val="24"/>
        </w:rPr>
        <w:t>的审议情况</w:t>
      </w:r>
    </w:p>
    <w:p w14:paraId="2516A309" w14:textId="77777777" w:rsidR="00BC4BA8" w:rsidRPr="00BC4BA8" w:rsidRDefault="00A37340" w:rsidP="002759BE">
      <w:pPr>
        <w:widowControl/>
        <w:shd w:val="clear" w:color="auto" w:fill="FFFFFF"/>
        <w:spacing w:line="360" w:lineRule="auto"/>
        <w:ind w:firstLineChars="200" w:firstLine="480"/>
        <w:jc w:val="left"/>
        <w:rPr>
          <w:rFonts w:ascii="宋体" w:eastAsia="宋体" w:hAnsi="宋体" w:cs="Arial"/>
          <w:color w:val="000000"/>
          <w:kern w:val="0"/>
          <w:sz w:val="24"/>
          <w:szCs w:val="24"/>
        </w:rPr>
      </w:pPr>
      <w:r w:rsidRPr="00BC4BA8">
        <w:rPr>
          <w:rFonts w:ascii="宋体" w:eastAsia="宋体" w:hAnsi="宋体" w:cs="Arial"/>
          <w:color w:val="000000"/>
          <w:kern w:val="0"/>
          <w:sz w:val="24"/>
          <w:szCs w:val="24"/>
        </w:rPr>
        <w:t xml:space="preserve">（一）董事会审议情况 </w:t>
      </w:r>
    </w:p>
    <w:p w14:paraId="7C250EA2" w14:textId="07471220" w:rsidR="00BC4BA8" w:rsidRPr="00BC4BA8" w:rsidRDefault="00A37340" w:rsidP="00133DB3">
      <w:pPr>
        <w:widowControl/>
        <w:shd w:val="clear" w:color="auto" w:fill="FFFFFF"/>
        <w:spacing w:line="360" w:lineRule="auto"/>
        <w:ind w:firstLineChars="200" w:firstLine="480"/>
        <w:rPr>
          <w:rFonts w:ascii="宋体" w:eastAsia="宋体" w:hAnsi="宋体" w:cs="Arial"/>
          <w:color w:val="000000"/>
          <w:kern w:val="0"/>
          <w:sz w:val="24"/>
          <w:szCs w:val="24"/>
        </w:rPr>
      </w:pPr>
      <w:r w:rsidRPr="00BC4BA8">
        <w:rPr>
          <w:rFonts w:ascii="宋体" w:eastAsia="宋体" w:hAnsi="宋体" w:cs="Arial"/>
          <w:color w:val="000000"/>
          <w:kern w:val="0"/>
          <w:sz w:val="24"/>
          <w:szCs w:val="24"/>
        </w:rPr>
        <w:t>公司于202</w:t>
      </w:r>
      <w:r w:rsidR="00BC4BA8">
        <w:rPr>
          <w:rFonts w:ascii="宋体" w:eastAsia="宋体" w:hAnsi="宋体" w:cs="Arial"/>
          <w:color w:val="000000"/>
          <w:kern w:val="0"/>
          <w:sz w:val="24"/>
          <w:szCs w:val="24"/>
        </w:rPr>
        <w:t>2</w:t>
      </w:r>
      <w:r w:rsidRPr="00BC4BA8">
        <w:rPr>
          <w:rFonts w:ascii="宋体" w:eastAsia="宋体" w:hAnsi="宋体" w:cs="Arial"/>
          <w:color w:val="000000"/>
          <w:kern w:val="0"/>
          <w:sz w:val="24"/>
          <w:szCs w:val="24"/>
        </w:rPr>
        <w:t>年</w:t>
      </w:r>
      <w:r w:rsidR="00BC4BA8">
        <w:rPr>
          <w:rFonts w:ascii="宋体" w:eastAsia="宋体" w:hAnsi="宋体" w:cs="Arial"/>
          <w:color w:val="000000"/>
          <w:kern w:val="0"/>
          <w:sz w:val="24"/>
          <w:szCs w:val="24"/>
        </w:rPr>
        <w:t>9</w:t>
      </w:r>
      <w:r w:rsidRPr="00BC4BA8">
        <w:rPr>
          <w:rFonts w:ascii="宋体" w:eastAsia="宋体" w:hAnsi="宋体" w:cs="Arial"/>
          <w:color w:val="000000"/>
          <w:kern w:val="0"/>
          <w:sz w:val="24"/>
          <w:szCs w:val="24"/>
        </w:rPr>
        <w:t>月</w:t>
      </w:r>
      <w:r w:rsidR="00BC4BA8">
        <w:rPr>
          <w:rFonts w:ascii="宋体" w:eastAsia="宋体" w:hAnsi="宋体" w:cs="Arial"/>
          <w:color w:val="000000"/>
          <w:kern w:val="0"/>
          <w:sz w:val="24"/>
          <w:szCs w:val="24"/>
        </w:rPr>
        <w:t>16</w:t>
      </w:r>
      <w:r w:rsidRPr="00BC4BA8">
        <w:rPr>
          <w:rFonts w:ascii="宋体" w:eastAsia="宋体" w:hAnsi="宋体" w:cs="Arial"/>
          <w:color w:val="000000"/>
          <w:kern w:val="0"/>
          <w:sz w:val="24"/>
          <w:szCs w:val="24"/>
        </w:rPr>
        <w:t>日召开了第四届董事会第</w:t>
      </w:r>
      <w:r w:rsidR="00BC4BA8">
        <w:rPr>
          <w:rFonts w:ascii="宋体" w:eastAsia="宋体" w:hAnsi="宋体" w:cs="Arial" w:hint="eastAsia"/>
          <w:color w:val="000000"/>
          <w:kern w:val="0"/>
          <w:sz w:val="24"/>
          <w:szCs w:val="24"/>
        </w:rPr>
        <w:t>三十五</w:t>
      </w:r>
      <w:r w:rsidRPr="00BC4BA8">
        <w:rPr>
          <w:rFonts w:ascii="宋体" w:eastAsia="宋体" w:hAnsi="宋体" w:cs="Arial"/>
          <w:color w:val="000000"/>
          <w:kern w:val="0"/>
          <w:sz w:val="24"/>
          <w:szCs w:val="24"/>
        </w:rPr>
        <w:t>次会议，审议通过了《</w:t>
      </w:r>
      <w:r w:rsidR="00BC4BA8" w:rsidRPr="00BC4BA8">
        <w:rPr>
          <w:rFonts w:ascii="宋体" w:eastAsia="宋体" w:hAnsi="宋体" w:cs="Arial" w:hint="eastAsia"/>
          <w:color w:val="000000"/>
          <w:kern w:val="0"/>
          <w:sz w:val="24"/>
          <w:szCs w:val="24"/>
        </w:rPr>
        <w:t>关于公司第一大股东延期实施股份增持计划的议案</w:t>
      </w:r>
      <w:r w:rsidRPr="00BC4BA8">
        <w:rPr>
          <w:rFonts w:ascii="宋体" w:eastAsia="宋体" w:hAnsi="宋体" w:cs="Arial"/>
          <w:color w:val="000000"/>
          <w:kern w:val="0"/>
          <w:sz w:val="24"/>
          <w:szCs w:val="24"/>
        </w:rPr>
        <w:t>》，关联董事</w:t>
      </w:r>
      <w:proofErr w:type="gramStart"/>
      <w:r w:rsidR="00BC4BA8">
        <w:rPr>
          <w:rFonts w:ascii="宋体" w:eastAsia="宋体" w:hAnsi="宋体" w:cs="Arial" w:hint="eastAsia"/>
          <w:color w:val="000000"/>
          <w:kern w:val="0"/>
          <w:sz w:val="24"/>
          <w:szCs w:val="24"/>
        </w:rPr>
        <w:t>胡精沛先生</w:t>
      </w:r>
      <w:proofErr w:type="gramEnd"/>
      <w:r w:rsidRPr="00BC4BA8">
        <w:rPr>
          <w:rFonts w:ascii="宋体" w:eastAsia="宋体" w:hAnsi="宋体" w:cs="Arial"/>
          <w:color w:val="000000"/>
          <w:kern w:val="0"/>
          <w:sz w:val="24"/>
          <w:szCs w:val="24"/>
        </w:rPr>
        <w:t xml:space="preserve">已回避表决。该议案尚需提交公司股东大会审议，关联股东将就本议案回避表决。 </w:t>
      </w:r>
    </w:p>
    <w:p w14:paraId="6439D82F" w14:textId="77777777" w:rsidR="00BC4BA8" w:rsidRDefault="00A37340" w:rsidP="002759BE">
      <w:pPr>
        <w:widowControl/>
        <w:shd w:val="clear" w:color="auto" w:fill="FFFFFF"/>
        <w:spacing w:line="360" w:lineRule="auto"/>
        <w:ind w:firstLineChars="200" w:firstLine="480"/>
        <w:jc w:val="left"/>
        <w:rPr>
          <w:rFonts w:ascii="宋体" w:eastAsia="宋体" w:hAnsi="宋体" w:cs="Arial"/>
          <w:color w:val="000000"/>
          <w:kern w:val="0"/>
          <w:sz w:val="24"/>
          <w:szCs w:val="24"/>
        </w:rPr>
      </w:pPr>
      <w:r w:rsidRPr="00BC4BA8">
        <w:rPr>
          <w:rFonts w:ascii="宋体" w:eastAsia="宋体" w:hAnsi="宋体" w:cs="Arial"/>
          <w:color w:val="000000"/>
          <w:kern w:val="0"/>
          <w:sz w:val="24"/>
          <w:szCs w:val="24"/>
        </w:rPr>
        <w:t xml:space="preserve">（二）监事会审议情况 </w:t>
      </w:r>
    </w:p>
    <w:p w14:paraId="66FC8EA8" w14:textId="1117F77C" w:rsidR="00BC4BA8" w:rsidRDefault="00A37340" w:rsidP="00BC4BA8">
      <w:pPr>
        <w:widowControl/>
        <w:shd w:val="clear" w:color="auto" w:fill="FFFFFF"/>
        <w:spacing w:line="360" w:lineRule="auto"/>
        <w:ind w:firstLineChars="200" w:firstLine="480"/>
        <w:rPr>
          <w:rFonts w:ascii="宋体" w:eastAsia="宋体" w:hAnsi="宋体" w:cs="Arial"/>
          <w:color w:val="000000"/>
          <w:kern w:val="0"/>
          <w:sz w:val="24"/>
          <w:szCs w:val="24"/>
        </w:rPr>
      </w:pPr>
      <w:r w:rsidRPr="00BC4BA8">
        <w:rPr>
          <w:rFonts w:ascii="宋体" w:eastAsia="宋体" w:hAnsi="宋体" w:cs="Arial"/>
          <w:color w:val="000000"/>
          <w:kern w:val="0"/>
          <w:sz w:val="24"/>
          <w:szCs w:val="24"/>
        </w:rPr>
        <w:t>公司于202</w:t>
      </w:r>
      <w:r w:rsidR="00BC4BA8">
        <w:rPr>
          <w:rFonts w:ascii="宋体" w:eastAsia="宋体" w:hAnsi="宋体" w:cs="Arial"/>
          <w:color w:val="000000"/>
          <w:kern w:val="0"/>
          <w:sz w:val="24"/>
          <w:szCs w:val="24"/>
        </w:rPr>
        <w:t>2</w:t>
      </w:r>
      <w:r w:rsidRPr="00BC4BA8">
        <w:rPr>
          <w:rFonts w:ascii="宋体" w:eastAsia="宋体" w:hAnsi="宋体" w:cs="Arial"/>
          <w:color w:val="000000"/>
          <w:kern w:val="0"/>
          <w:sz w:val="24"/>
          <w:szCs w:val="24"/>
        </w:rPr>
        <w:t>年</w:t>
      </w:r>
      <w:r w:rsidR="00BC4BA8">
        <w:rPr>
          <w:rFonts w:ascii="宋体" w:eastAsia="宋体" w:hAnsi="宋体" w:cs="Arial"/>
          <w:color w:val="000000"/>
          <w:kern w:val="0"/>
          <w:sz w:val="24"/>
          <w:szCs w:val="24"/>
        </w:rPr>
        <w:t>9</w:t>
      </w:r>
      <w:r w:rsidRPr="00BC4BA8">
        <w:rPr>
          <w:rFonts w:ascii="宋体" w:eastAsia="宋体" w:hAnsi="宋体" w:cs="Arial"/>
          <w:color w:val="000000"/>
          <w:kern w:val="0"/>
          <w:sz w:val="24"/>
          <w:szCs w:val="24"/>
        </w:rPr>
        <w:t>月</w:t>
      </w:r>
      <w:r w:rsidR="00BC4BA8">
        <w:rPr>
          <w:rFonts w:ascii="宋体" w:eastAsia="宋体" w:hAnsi="宋体" w:cs="Arial"/>
          <w:color w:val="000000"/>
          <w:kern w:val="0"/>
          <w:sz w:val="24"/>
          <w:szCs w:val="24"/>
        </w:rPr>
        <w:t>16</w:t>
      </w:r>
      <w:r w:rsidRPr="00BC4BA8">
        <w:rPr>
          <w:rFonts w:ascii="宋体" w:eastAsia="宋体" w:hAnsi="宋体" w:cs="Arial"/>
          <w:color w:val="000000"/>
          <w:kern w:val="0"/>
          <w:sz w:val="24"/>
          <w:szCs w:val="24"/>
        </w:rPr>
        <w:t>日召开了第四届监事会第</w:t>
      </w:r>
      <w:r w:rsidR="00BC4BA8">
        <w:rPr>
          <w:rFonts w:ascii="宋体" w:eastAsia="宋体" w:hAnsi="宋体" w:cs="Arial" w:hint="eastAsia"/>
          <w:color w:val="000000"/>
          <w:kern w:val="0"/>
          <w:sz w:val="24"/>
          <w:szCs w:val="24"/>
        </w:rPr>
        <w:t>二</w:t>
      </w:r>
      <w:r w:rsidRPr="00BC4BA8">
        <w:rPr>
          <w:rFonts w:ascii="宋体" w:eastAsia="宋体" w:hAnsi="宋体" w:cs="Arial"/>
          <w:color w:val="000000"/>
          <w:kern w:val="0"/>
          <w:sz w:val="24"/>
          <w:szCs w:val="24"/>
        </w:rPr>
        <w:t>十</w:t>
      </w:r>
      <w:r w:rsidR="00BC4BA8">
        <w:rPr>
          <w:rFonts w:ascii="宋体" w:eastAsia="宋体" w:hAnsi="宋体" w:cs="Arial" w:hint="eastAsia"/>
          <w:color w:val="000000"/>
          <w:kern w:val="0"/>
          <w:sz w:val="24"/>
          <w:szCs w:val="24"/>
        </w:rPr>
        <w:t>八</w:t>
      </w:r>
      <w:r w:rsidRPr="00BC4BA8">
        <w:rPr>
          <w:rFonts w:ascii="宋体" w:eastAsia="宋体" w:hAnsi="宋体" w:cs="Arial"/>
          <w:color w:val="000000"/>
          <w:kern w:val="0"/>
          <w:sz w:val="24"/>
          <w:szCs w:val="24"/>
        </w:rPr>
        <w:t>次会议，审议通过了《关于</w:t>
      </w:r>
      <w:r w:rsidR="00BC4BA8">
        <w:rPr>
          <w:rFonts w:ascii="宋体" w:eastAsia="宋体" w:hAnsi="宋体" w:cs="Arial" w:hint="eastAsia"/>
          <w:color w:val="000000"/>
          <w:kern w:val="0"/>
          <w:sz w:val="24"/>
          <w:szCs w:val="24"/>
        </w:rPr>
        <w:t>公司第一大股东</w:t>
      </w:r>
      <w:r w:rsidRPr="00BC4BA8">
        <w:rPr>
          <w:rFonts w:ascii="宋体" w:eastAsia="宋体" w:hAnsi="宋体" w:cs="Arial"/>
          <w:color w:val="000000"/>
          <w:kern w:val="0"/>
          <w:sz w:val="24"/>
          <w:szCs w:val="24"/>
        </w:rPr>
        <w:t>延期实施股份增持计划的议案》。监事会认为：本次</w:t>
      </w:r>
      <w:r w:rsidR="00BC4BA8">
        <w:rPr>
          <w:rFonts w:ascii="宋体" w:eastAsia="宋体" w:hAnsi="宋体" w:cs="Arial" w:hint="eastAsia"/>
          <w:color w:val="000000"/>
          <w:kern w:val="0"/>
          <w:sz w:val="24"/>
          <w:szCs w:val="24"/>
        </w:rPr>
        <w:t>公司第一大股东</w:t>
      </w:r>
      <w:proofErr w:type="gramStart"/>
      <w:r w:rsidR="00BC4BA8">
        <w:rPr>
          <w:rFonts w:ascii="宋体" w:eastAsia="宋体" w:hAnsi="宋体" w:cs="Arial" w:hint="eastAsia"/>
          <w:color w:val="000000"/>
          <w:kern w:val="0"/>
          <w:sz w:val="24"/>
          <w:szCs w:val="24"/>
        </w:rPr>
        <w:t>胡精沛先生</w:t>
      </w:r>
      <w:proofErr w:type="gramEnd"/>
      <w:r w:rsidRPr="00BC4BA8">
        <w:rPr>
          <w:rFonts w:ascii="宋体" w:eastAsia="宋体" w:hAnsi="宋体" w:cs="Arial"/>
          <w:color w:val="000000"/>
          <w:kern w:val="0"/>
          <w:sz w:val="24"/>
          <w:szCs w:val="24"/>
        </w:rPr>
        <w:t>延期实施股份增</w:t>
      </w:r>
      <w:proofErr w:type="gramStart"/>
      <w:r w:rsidRPr="00BC4BA8">
        <w:rPr>
          <w:rFonts w:ascii="宋体" w:eastAsia="宋体" w:hAnsi="宋体" w:cs="Arial"/>
          <w:color w:val="000000"/>
          <w:kern w:val="0"/>
          <w:sz w:val="24"/>
          <w:szCs w:val="24"/>
        </w:rPr>
        <w:t>持计划</w:t>
      </w:r>
      <w:proofErr w:type="gramEnd"/>
      <w:r w:rsidRPr="00BC4BA8">
        <w:rPr>
          <w:rFonts w:ascii="宋体" w:eastAsia="宋体" w:hAnsi="宋体" w:cs="Arial"/>
          <w:color w:val="000000"/>
          <w:kern w:val="0"/>
          <w:sz w:val="24"/>
          <w:szCs w:val="24"/>
        </w:rPr>
        <w:t>事项的审议程序和表决程序符合《公司法》、《</w:t>
      </w:r>
      <w:r w:rsidR="00CB5C94" w:rsidRPr="00CB5C94">
        <w:rPr>
          <w:rFonts w:ascii="宋体" w:eastAsia="宋体" w:hAnsi="宋体" w:cs="Arial" w:hint="eastAsia"/>
          <w:color w:val="000000"/>
          <w:kern w:val="0"/>
          <w:sz w:val="24"/>
          <w:szCs w:val="24"/>
        </w:rPr>
        <w:t>深圳证券交易所上市公司规范运作指引</w:t>
      </w:r>
      <w:r w:rsidRPr="00BC4BA8">
        <w:rPr>
          <w:rFonts w:ascii="宋体" w:eastAsia="宋体" w:hAnsi="宋体" w:cs="Arial"/>
          <w:color w:val="000000"/>
          <w:kern w:val="0"/>
          <w:sz w:val="24"/>
          <w:szCs w:val="24"/>
        </w:rPr>
        <w:t xml:space="preserve">》和《公司章程》等有关规定，不存在损害公司和非关联股东利益，特别是中小股东利益的情形。监事会同意将该事项的相关议案提交公司股东大会审议。 </w:t>
      </w:r>
    </w:p>
    <w:p w14:paraId="4846A02D" w14:textId="457CFCD7" w:rsidR="00BC4BA8" w:rsidRPr="00BC4BA8" w:rsidRDefault="00A37340" w:rsidP="002759BE">
      <w:pPr>
        <w:widowControl/>
        <w:shd w:val="clear" w:color="auto" w:fill="FFFFFF"/>
        <w:spacing w:line="360" w:lineRule="auto"/>
        <w:ind w:firstLineChars="200" w:firstLine="420"/>
        <w:jc w:val="left"/>
        <w:rPr>
          <w:rFonts w:ascii="宋体" w:eastAsia="宋体" w:hAnsi="宋体" w:cs="Arial"/>
          <w:color w:val="000000"/>
          <w:kern w:val="0"/>
          <w:sz w:val="24"/>
          <w:szCs w:val="24"/>
        </w:rPr>
      </w:pPr>
      <w:r>
        <w:t>（三）独</w:t>
      </w:r>
      <w:r w:rsidRPr="00BC4BA8">
        <w:rPr>
          <w:rFonts w:ascii="宋体" w:eastAsia="宋体" w:hAnsi="宋体" w:cs="Arial"/>
          <w:color w:val="000000"/>
          <w:kern w:val="0"/>
          <w:sz w:val="24"/>
          <w:szCs w:val="24"/>
        </w:rPr>
        <w:t xml:space="preserve">立董事意见 </w:t>
      </w:r>
    </w:p>
    <w:p w14:paraId="2DAD2572" w14:textId="6047FAAF" w:rsidR="00A37340" w:rsidRPr="00BC4BA8" w:rsidRDefault="00A37340" w:rsidP="00BC4BA8">
      <w:pPr>
        <w:widowControl/>
        <w:shd w:val="clear" w:color="auto" w:fill="FFFFFF"/>
        <w:spacing w:line="360" w:lineRule="auto"/>
        <w:ind w:firstLineChars="200" w:firstLine="480"/>
        <w:rPr>
          <w:rFonts w:ascii="宋体" w:eastAsia="宋体" w:hAnsi="宋体" w:cs="Arial"/>
          <w:color w:val="000000"/>
          <w:kern w:val="0"/>
          <w:sz w:val="24"/>
          <w:szCs w:val="24"/>
        </w:rPr>
      </w:pPr>
      <w:r w:rsidRPr="00BC4BA8">
        <w:rPr>
          <w:rFonts w:ascii="宋体" w:eastAsia="宋体" w:hAnsi="宋体" w:cs="Arial"/>
          <w:color w:val="000000"/>
          <w:kern w:val="0"/>
          <w:sz w:val="24"/>
          <w:szCs w:val="24"/>
        </w:rPr>
        <w:t>经审核，独立董事认为：本次</w:t>
      </w:r>
      <w:r w:rsidR="00BC4BA8" w:rsidRPr="00BC4BA8">
        <w:rPr>
          <w:rFonts w:ascii="宋体" w:eastAsia="宋体" w:hAnsi="宋体" w:cs="Arial" w:hint="eastAsia"/>
          <w:color w:val="000000"/>
          <w:kern w:val="0"/>
          <w:sz w:val="24"/>
          <w:szCs w:val="24"/>
        </w:rPr>
        <w:t>公司第一大股东兼董事长</w:t>
      </w:r>
      <w:proofErr w:type="gramStart"/>
      <w:r w:rsidR="00DC783D">
        <w:rPr>
          <w:rFonts w:ascii="宋体" w:eastAsia="宋体" w:hAnsi="宋体" w:cs="Arial" w:hint="eastAsia"/>
          <w:color w:val="000000"/>
          <w:kern w:val="0"/>
          <w:sz w:val="24"/>
          <w:szCs w:val="24"/>
        </w:rPr>
        <w:t>胡精沛先生</w:t>
      </w:r>
      <w:proofErr w:type="gramEnd"/>
      <w:r w:rsidRPr="00BC4BA8">
        <w:rPr>
          <w:rFonts w:ascii="宋体" w:eastAsia="宋体" w:hAnsi="宋体" w:cs="Arial"/>
          <w:color w:val="000000"/>
          <w:kern w:val="0"/>
          <w:sz w:val="24"/>
          <w:szCs w:val="24"/>
        </w:rPr>
        <w:t>延期实施股份增</w:t>
      </w:r>
      <w:proofErr w:type="gramStart"/>
      <w:r w:rsidRPr="00BC4BA8">
        <w:rPr>
          <w:rFonts w:ascii="宋体" w:eastAsia="宋体" w:hAnsi="宋体" w:cs="Arial"/>
          <w:color w:val="000000"/>
          <w:kern w:val="0"/>
          <w:sz w:val="24"/>
          <w:szCs w:val="24"/>
        </w:rPr>
        <w:t>持计划</w:t>
      </w:r>
      <w:proofErr w:type="gramEnd"/>
      <w:r w:rsidRPr="00BC4BA8">
        <w:rPr>
          <w:rFonts w:ascii="宋体" w:eastAsia="宋体" w:hAnsi="宋体" w:cs="Arial"/>
          <w:color w:val="000000"/>
          <w:kern w:val="0"/>
          <w:sz w:val="24"/>
          <w:szCs w:val="24"/>
        </w:rPr>
        <w:t>事项符合有关法律法规的规定，审议和表决程序符合《</w:t>
      </w:r>
      <w:r w:rsidR="00DC783D" w:rsidRPr="00DC783D">
        <w:rPr>
          <w:rFonts w:ascii="宋体" w:eastAsia="宋体" w:hAnsi="宋体" w:cs="Arial" w:hint="eastAsia"/>
          <w:color w:val="000000"/>
          <w:kern w:val="0"/>
          <w:sz w:val="24"/>
          <w:szCs w:val="24"/>
        </w:rPr>
        <w:t>深圳证券交易所上市公司规范运作指引</w:t>
      </w:r>
      <w:r w:rsidRPr="00BC4BA8">
        <w:rPr>
          <w:rFonts w:ascii="宋体" w:eastAsia="宋体" w:hAnsi="宋体" w:cs="Arial"/>
          <w:color w:val="000000"/>
          <w:kern w:val="0"/>
          <w:sz w:val="24"/>
          <w:szCs w:val="24"/>
        </w:rPr>
        <w:t>》等规定，</w:t>
      </w:r>
      <w:r w:rsidR="00DC783D" w:rsidRPr="00DC783D">
        <w:rPr>
          <w:rFonts w:ascii="宋体" w:eastAsia="宋体" w:hAnsi="宋体" w:cs="Arial" w:hint="eastAsia"/>
          <w:color w:val="000000"/>
          <w:kern w:val="0"/>
          <w:sz w:val="24"/>
          <w:szCs w:val="24"/>
        </w:rPr>
        <w:t>公司第一大股东兼董事长</w:t>
      </w:r>
      <w:proofErr w:type="gramStart"/>
      <w:r w:rsidR="00DC783D" w:rsidRPr="00DC783D">
        <w:rPr>
          <w:rFonts w:ascii="宋体" w:eastAsia="宋体" w:hAnsi="宋体" w:cs="Arial" w:hint="eastAsia"/>
          <w:color w:val="000000"/>
          <w:kern w:val="0"/>
          <w:sz w:val="24"/>
          <w:szCs w:val="24"/>
        </w:rPr>
        <w:t>胡精沛先生</w:t>
      </w:r>
      <w:proofErr w:type="gramEnd"/>
      <w:r w:rsidRPr="00BC4BA8">
        <w:rPr>
          <w:rFonts w:ascii="宋体" w:eastAsia="宋体" w:hAnsi="宋体" w:cs="Arial"/>
          <w:color w:val="000000"/>
          <w:kern w:val="0"/>
          <w:sz w:val="24"/>
          <w:szCs w:val="24"/>
        </w:rPr>
        <w:t>延期实施股份增</w:t>
      </w:r>
      <w:proofErr w:type="gramStart"/>
      <w:r w:rsidRPr="00BC4BA8">
        <w:rPr>
          <w:rFonts w:ascii="宋体" w:eastAsia="宋体" w:hAnsi="宋体" w:cs="Arial"/>
          <w:color w:val="000000"/>
          <w:kern w:val="0"/>
          <w:sz w:val="24"/>
          <w:szCs w:val="24"/>
        </w:rPr>
        <w:t>持计划</w:t>
      </w:r>
      <w:proofErr w:type="gramEnd"/>
      <w:r w:rsidRPr="00BC4BA8">
        <w:rPr>
          <w:rFonts w:ascii="宋体" w:eastAsia="宋体" w:hAnsi="宋体" w:cs="Arial"/>
          <w:color w:val="000000"/>
          <w:kern w:val="0"/>
          <w:sz w:val="24"/>
          <w:szCs w:val="24"/>
        </w:rPr>
        <w:t>事项原因符合其实际情况，董事会在审议该议案时，关联董事</w:t>
      </w:r>
      <w:r w:rsidRPr="00BC4BA8">
        <w:rPr>
          <w:rFonts w:ascii="宋体" w:eastAsia="宋体" w:hAnsi="宋体" w:cs="Arial"/>
          <w:color w:val="000000"/>
          <w:kern w:val="0"/>
          <w:sz w:val="24"/>
          <w:szCs w:val="24"/>
        </w:rPr>
        <w:lastRenderedPageBreak/>
        <w:t>回避了表决。我们同意</w:t>
      </w:r>
      <w:r w:rsidR="00BC4BA8" w:rsidRPr="00BC4BA8">
        <w:rPr>
          <w:rFonts w:ascii="宋体" w:eastAsia="宋体" w:hAnsi="宋体" w:cs="Arial" w:hint="eastAsia"/>
          <w:color w:val="000000"/>
          <w:kern w:val="0"/>
          <w:sz w:val="24"/>
          <w:szCs w:val="24"/>
        </w:rPr>
        <w:t>公司第一大股东兼董事长</w:t>
      </w:r>
      <w:proofErr w:type="gramStart"/>
      <w:r w:rsidR="00BC4BA8" w:rsidRPr="00BC4BA8">
        <w:rPr>
          <w:rFonts w:ascii="宋体" w:eastAsia="宋体" w:hAnsi="宋体" w:cs="Arial" w:hint="eastAsia"/>
          <w:color w:val="000000"/>
          <w:kern w:val="0"/>
          <w:sz w:val="24"/>
          <w:szCs w:val="24"/>
        </w:rPr>
        <w:t>胡精沛先生</w:t>
      </w:r>
      <w:proofErr w:type="gramEnd"/>
      <w:r w:rsidRPr="00BC4BA8">
        <w:rPr>
          <w:rFonts w:ascii="宋体" w:eastAsia="宋体" w:hAnsi="宋体" w:cs="Arial"/>
          <w:color w:val="000000"/>
          <w:kern w:val="0"/>
          <w:sz w:val="24"/>
          <w:szCs w:val="24"/>
        </w:rPr>
        <w:t>延期实施本次股份增</w:t>
      </w:r>
      <w:proofErr w:type="gramStart"/>
      <w:r w:rsidRPr="00BC4BA8">
        <w:rPr>
          <w:rFonts w:ascii="宋体" w:eastAsia="宋体" w:hAnsi="宋体" w:cs="Arial"/>
          <w:color w:val="000000"/>
          <w:kern w:val="0"/>
          <w:sz w:val="24"/>
          <w:szCs w:val="24"/>
        </w:rPr>
        <w:t>持计划</w:t>
      </w:r>
      <w:proofErr w:type="gramEnd"/>
      <w:r w:rsidRPr="00BC4BA8">
        <w:rPr>
          <w:rFonts w:ascii="宋体" w:eastAsia="宋体" w:hAnsi="宋体" w:cs="Arial"/>
          <w:color w:val="000000"/>
          <w:kern w:val="0"/>
          <w:sz w:val="24"/>
          <w:szCs w:val="24"/>
        </w:rPr>
        <w:t>并同意将该事项的相关议案提交公司股东大会审议</w:t>
      </w:r>
      <w:r w:rsidR="00BC4BA8" w:rsidRPr="00BC4BA8">
        <w:rPr>
          <w:rFonts w:ascii="宋体" w:eastAsia="宋体" w:hAnsi="宋体" w:cs="Arial" w:hint="eastAsia"/>
          <w:color w:val="000000"/>
          <w:kern w:val="0"/>
          <w:sz w:val="24"/>
          <w:szCs w:val="24"/>
        </w:rPr>
        <w:t>。</w:t>
      </w:r>
    </w:p>
    <w:p w14:paraId="2BA5615B" w14:textId="7433B11D" w:rsidR="00F04524" w:rsidRPr="0049111A" w:rsidRDefault="00A37340" w:rsidP="002759BE">
      <w:pPr>
        <w:widowControl/>
        <w:shd w:val="clear" w:color="auto" w:fill="FFFFFF"/>
        <w:spacing w:line="360" w:lineRule="auto"/>
        <w:ind w:firstLineChars="200" w:firstLine="482"/>
        <w:jc w:val="left"/>
        <w:rPr>
          <w:rFonts w:ascii="宋体" w:eastAsia="宋体" w:hAnsi="宋体" w:cs="Arial"/>
          <w:b/>
          <w:color w:val="000000"/>
          <w:kern w:val="0"/>
          <w:sz w:val="24"/>
          <w:szCs w:val="24"/>
        </w:rPr>
      </w:pPr>
      <w:r>
        <w:rPr>
          <w:rFonts w:ascii="宋体" w:eastAsia="宋体" w:hAnsi="宋体" w:cs="Arial" w:hint="eastAsia"/>
          <w:b/>
          <w:color w:val="000000"/>
          <w:kern w:val="0"/>
          <w:sz w:val="24"/>
          <w:szCs w:val="24"/>
        </w:rPr>
        <w:t>五、</w:t>
      </w:r>
      <w:r w:rsidR="00B021BB" w:rsidRPr="0049111A">
        <w:rPr>
          <w:rFonts w:ascii="宋体" w:eastAsia="宋体" w:hAnsi="宋体" w:cs="Arial"/>
          <w:b/>
          <w:color w:val="000000"/>
          <w:kern w:val="0"/>
          <w:sz w:val="24"/>
          <w:szCs w:val="24"/>
        </w:rPr>
        <w:t>其他说明</w:t>
      </w:r>
    </w:p>
    <w:p w14:paraId="1AE6A9AF" w14:textId="79D971A4"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1</w:t>
      </w:r>
      <w:r w:rsidRPr="0049111A">
        <w:rPr>
          <w:rFonts w:ascii="宋体" w:eastAsia="宋体" w:hAnsi="宋体" w:cs="Arial"/>
          <w:color w:val="000000"/>
          <w:kern w:val="0"/>
          <w:sz w:val="24"/>
          <w:szCs w:val="24"/>
        </w:rPr>
        <w:t>、本次增</w:t>
      </w:r>
      <w:proofErr w:type="gramStart"/>
      <w:r w:rsidRPr="0049111A">
        <w:rPr>
          <w:rFonts w:ascii="宋体" w:eastAsia="宋体" w:hAnsi="宋体" w:cs="Arial"/>
          <w:color w:val="000000"/>
          <w:kern w:val="0"/>
          <w:sz w:val="24"/>
          <w:szCs w:val="24"/>
        </w:rPr>
        <w:t>持符合</w:t>
      </w:r>
      <w:proofErr w:type="gramEnd"/>
      <w:r w:rsidRPr="0049111A">
        <w:rPr>
          <w:rFonts w:ascii="宋体" w:eastAsia="宋体" w:hAnsi="宋体" w:cs="Arial"/>
          <w:color w:val="000000"/>
          <w:kern w:val="0"/>
          <w:sz w:val="24"/>
          <w:szCs w:val="24"/>
        </w:rPr>
        <w:t>《公司法》、《证券法》、《上市公司收购管理办法》及《</w:t>
      </w:r>
      <w:r w:rsidR="002759BE" w:rsidRPr="0049111A">
        <w:rPr>
          <w:rFonts w:ascii="宋体" w:eastAsia="宋体" w:hAnsi="宋体" w:cs="Arial" w:hint="eastAsia"/>
          <w:color w:val="000000"/>
          <w:kern w:val="0"/>
          <w:sz w:val="24"/>
          <w:szCs w:val="24"/>
        </w:rPr>
        <w:t>深圳证券</w:t>
      </w:r>
      <w:r w:rsidR="002759BE" w:rsidRPr="0049111A">
        <w:rPr>
          <w:rFonts w:ascii="宋体" w:eastAsia="宋体" w:hAnsi="宋体" w:cs="Arial"/>
          <w:color w:val="000000"/>
          <w:kern w:val="0"/>
          <w:sz w:val="24"/>
          <w:szCs w:val="24"/>
        </w:rPr>
        <w:t>交易所上市公司自律监管指引第</w:t>
      </w:r>
      <w:r w:rsidR="002759BE" w:rsidRPr="0049111A">
        <w:rPr>
          <w:rFonts w:ascii="宋体" w:eastAsia="宋体" w:hAnsi="宋体" w:cs="Arial" w:hint="eastAsia"/>
          <w:color w:val="000000"/>
          <w:kern w:val="0"/>
          <w:sz w:val="24"/>
          <w:szCs w:val="24"/>
        </w:rPr>
        <w:t>10号</w:t>
      </w:r>
      <w:r w:rsidR="002759BE" w:rsidRPr="0049111A">
        <w:rPr>
          <w:rFonts w:ascii="宋体" w:eastAsia="宋体" w:hAnsi="宋体" w:cs="Arial"/>
          <w:color w:val="000000"/>
          <w:kern w:val="0"/>
          <w:sz w:val="24"/>
          <w:szCs w:val="24"/>
        </w:rPr>
        <w:t>-股份变动管理</w:t>
      </w:r>
      <w:r w:rsidRPr="0049111A">
        <w:rPr>
          <w:rFonts w:ascii="宋体" w:eastAsia="宋体" w:hAnsi="宋体" w:cs="Arial"/>
          <w:color w:val="000000"/>
          <w:kern w:val="0"/>
          <w:sz w:val="24"/>
          <w:szCs w:val="24"/>
        </w:rPr>
        <w:t>》等相关法律、行政法规、部门规章及规范性文件的规定。</w:t>
      </w:r>
    </w:p>
    <w:p w14:paraId="40B95FF7" w14:textId="536DCCC8"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2</w:t>
      </w:r>
      <w:r w:rsidRPr="0049111A">
        <w:rPr>
          <w:rFonts w:ascii="宋体" w:eastAsia="宋体" w:hAnsi="宋体" w:cs="Arial"/>
          <w:color w:val="000000"/>
          <w:kern w:val="0"/>
          <w:sz w:val="24"/>
          <w:szCs w:val="24"/>
        </w:rPr>
        <w:t>、本次增</w:t>
      </w:r>
      <w:proofErr w:type="gramStart"/>
      <w:r w:rsidRPr="0049111A">
        <w:rPr>
          <w:rFonts w:ascii="宋体" w:eastAsia="宋体" w:hAnsi="宋体" w:cs="Arial"/>
          <w:color w:val="000000"/>
          <w:kern w:val="0"/>
          <w:sz w:val="24"/>
          <w:szCs w:val="24"/>
        </w:rPr>
        <w:t>持行为</w:t>
      </w:r>
      <w:proofErr w:type="gramEnd"/>
      <w:r w:rsidRPr="0049111A">
        <w:rPr>
          <w:rFonts w:ascii="宋体" w:eastAsia="宋体" w:hAnsi="宋体" w:cs="Arial"/>
          <w:color w:val="000000"/>
          <w:kern w:val="0"/>
          <w:sz w:val="24"/>
          <w:szCs w:val="24"/>
        </w:rPr>
        <w:t>不会导致公司股权分布不具备上市条件，也不会导致公司</w:t>
      </w:r>
      <w:r w:rsidR="007B7592" w:rsidRPr="0049111A">
        <w:rPr>
          <w:rFonts w:ascii="宋体" w:eastAsia="宋体" w:hAnsi="宋体" w:cs="Arial" w:hint="eastAsia"/>
          <w:color w:val="000000"/>
          <w:kern w:val="0"/>
          <w:sz w:val="24"/>
          <w:szCs w:val="24"/>
        </w:rPr>
        <w:t>控制权</w:t>
      </w:r>
      <w:r w:rsidRPr="0049111A">
        <w:rPr>
          <w:rFonts w:ascii="宋体" w:eastAsia="宋体" w:hAnsi="宋体" w:cs="Arial"/>
          <w:color w:val="000000"/>
          <w:kern w:val="0"/>
          <w:sz w:val="24"/>
          <w:szCs w:val="24"/>
        </w:rPr>
        <w:t>发生变化，对公司治理结构不会产生重大影响。</w:t>
      </w:r>
    </w:p>
    <w:p w14:paraId="721E22CD" w14:textId="11750DE4" w:rsidR="00F04524" w:rsidRPr="0049111A" w:rsidRDefault="00B021BB" w:rsidP="00F04524">
      <w:pPr>
        <w:widowControl/>
        <w:shd w:val="clear" w:color="auto" w:fill="FFFFFF"/>
        <w:spacing w:line="360" w:lineRule="auto"/>
        <w:ind w:firstLineChars="200" w:firstLine="480"/>
        <w:rPr>
          <w:rFonts w:ascii="宋体" w:eastAsia="宋体" w:hAnsi="宋体" w:cs="Arial"/>
          <w:color w:val="000000"/>
          <w:kern w:val="0"/>
          <w:sz w:val="24"/>
          <w:szCs w:val="24"/>
        </w:rPr>
      </w:pPr>
      <w:r w:rsidRPr="0049111A">
        <w:rPr>
          <w:rFonts w:ascii="宋体" w:eastAsia="宋体" w:hAnsi="宋体" w:cs="Courier New"/>
          <w:color w:val="000000"/>
          <w:kern w:val="0"/>
          <w:sz w:val="24"/>
          <w:szCs w:val="24"/>
        </w:rPr>
        <w:t>3</w:t>
      </w:r>
      <w:r w:rsidRPr="0049111A">
        <w:rPr>
          <w:rFonts w:ascii="宋体" w:eastAsia="宋体" w:hAnsi="宋体" w:cs="Arial"/>
          <w:color w:val="000000"/>
          <w:kern w:val="0"/>
          <w:sz w:val="24"/>
          <w:szCs w:val="24"/>
        </w:rPr>
        <w:t>、本次增</w:t>
      </w:r>
      <w:proofErr w:type="gramStart"/>
      <w:r w:rsidRPr="0049111A">
        <w:rPr>
          <w:rFonts w:ascii="宋体" w:eastAsia="宋体" w:hAnsi="宋体" w:cs="Arial"/>
          <w:color w:val="000000"/>
          <w:kern w:val="0"/>
          <w:sz w:val="24"/>
          <w:szCs w:val="24"/>
        </w:rPr>
        <w:t>持计划</w:t>
      </w:r>
      <w:proofErr w:type="gramEnd"/>
      <w:r w:rsidRPr="0049111A">
        <w:rPr>
          <w:rFonts w:ascii="宋体" w:eastAsia="宋体" w:hAnsi="宋体" w:cs="Arial"/>
          <w:color w:val="000000"/>
          <w:kern w:val="0"/>
          <w:sz w:val="24"/>
          <w:szCs w:val="24"/>
        </w:rPr>
        <w:t>的实施将严格遵守有关法律法规，以及中国证券监督管理委员会，深圳证券交易所关于上市公司权益变动、股票买卖敏感期及短线交易等相关规定。</w:t>
      </w:r>
    </w:p>
    <w:p w14:paraId="20F8F22A" w14:textId="77451DDE" w:rsidR="00F04524" w:rsidRPr="00F04524" w:rsidRDefault="00A37340" w:rsidP="00F04524">
      <w:pPr>
        <w:widowControl/>
        <w:shd w:val="clear" w:color="auto" w:fill="FFFFFF"/>
        <w:spacing w:line="360" w:lineRule="auto"/>
        <w:ind w:firstLineChars="200" w:firstLine="482"/>
        <w:jc w:val="left"/>
        <w:rPr>
          <w:rFonts w:ascii="Arial" w:eastAsia="宋体" w:hAnsi="Arial" w:cs="Arial"/>
          <w:b/>
          <w:color w:val="000000"/>
          <w:kern w:val="0"/>
          <w:sz w:val="24"/>
          <w:szCs w:val="24"/>
        </w:rPr>
      </w:pPr>
      <w:r>
        <w:rPr>
          <w:rFonts w:ascii="Arial" w:eastAsia="宋体" w:hAnsi="Arial" w:cs="Arial" w:hint="eastAsia"/>
          <w:b/>
          <w:color w:val="000000"/>
          <w:kern w:val="0"/>
          <w:sz w:val="24"/>
          <w:szCs w:val="24"/>
        </w:rPr>
        <w:t>六</w:t>
      </w:r>
      <w:r w:rsidR="00B021BB" w:rsidRPr="00B021BB">
        <w:rPr>
          <w:rFonts w:ascii="Arial" w:eastAsia="宋体" w:hAnsi="Arial" w:cs="Arial"/>
          <w:b/>
          <w:color w:val="000000"/>
          <w:kern w:val="0"/>
          <w:sz w:val="24"/>
          <w:szCs w:val="24"/>
        </w:rPr>
        <w:t>、备查文件</w:t>
      </w:r>
    </w:p>
    <w:p w14:paraId="50D43914" w14:textId="6293F8EC" w:rsidR="00DC783D" w:rsidRDefault="00F04524" w:rsidP="00F04524">
      <w:pPr>
        <w:widowControl/>
        <w:shd w:val="clear" w:color="auto" w:fill="FFFFFF"/>
        <w:spacing w:line="360" w:lineRule="auto"/>
        <w:ind w:firstLineChars="200" w:firstLine="48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1</w:t>
      </w:r>
      <w:r>
        <w:rPr>
          <w:rFonts w:ascii="Arial" w:eastAsia="宋体" w:hAnsi="Arial" w:cs="Arial" w:hint="eastAsia"/>
          <w:color w:val="000000"/>
          <w:kern w:val="0"/>
          <w:sz w:val="24"/>
          <w:szCs w:val="24"/>
        </w:rPr>
        <w:t>、</w:t>
      </w:r>
      <w:r w:rsidR="00DC783D" w:rsidRPr="00DC783D">
        <w:rPr>
          <w:rFonts w:ascii="Arial" w:eastAsia="宋体" w:hAnsi="Arial" w:cs="Arial" w:hint="eastAsia"/>
          <w:color w:val="000000"/>
          <w:kern w:val="0"/>
          <w:sz w:val="24"/>
          <w:szCs w:val="24"/>
        </w:rPr>
        <w:t>厦门万里石股份有限公司第四届董事会第</w:t>
      </w:r>
      <w:r w:rsidR="00DC783D">
        <w:rPr>
          <w:rFonts w:ascii="Arial" w:eastAsia="宋体" w:hAnsi="Arial" w:cs="Arial" w:hint="eastAsia"/>
          <w:color w:val="000000"/>
          <w:kern w:val="0"/>
          <w:sz w:val="24"/>
          <w:szCs w:val="24"/>
        </w:rPr>
        <w:t>三十五</w:t>
      </w:r>
      <w:r w:rsidR="00DC783D" w:rsidRPr="00DC783D">
        <w:rPr>
          <w:rFonts w:ascii="Arial" w:eastAsia="宋体" w:hAnsi="Arial" w:cs="Arial" w:hint="eastAsia"/>
          <w:color w:val="000000"/>
          <w:kern w:val="0"/>
          <w:sz w:val="24"/>
          <w:szCs w:val="24"/>
        </w:rPr>
        <w:t>次会议决议；</w:t>
      </w:r>
    </w:p>
    <w:p w14:paraId="752F3406" w14:textId="0ECE3E70" w:rsidR="00DC783D" w:rsidRDefault="00DC783D" w:rsidP="00F04524">
      <w:pPr>
        <w:widowControl/>
        <w:shd w:val="clear" w:color="auto" w:fill="FFFFFF"/>
        <w:spacing w:line="360" w:lineRule="auto"/>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2</w:t>
      </w:r>
      <w:r>
        <w:rPr>
          <w:rFonts w:ascii="Arial" w:eastAsia="宋体" w:hAnsi="Arial" w:cs="Arial" w:hint="eastAsia"/>
          <w:color w:val="000000"/>
          <w:kern w:val="0"/>
          <w:sz w:val="24"/>
          <w:szCs w:val="24"/>
        </w:rPr>
        <w:t>、</w:t>
      </w:r>
      <w:r w:rsidRPr="00DC783D">
        <w:rPr>
          <w:rFonts w:ascii="Arial" w:eastAsia="宋体" w:hAnsi="Arial" w:cs="Arial" w:hint="eastAsia"/>
          <w:color w:val="000000"/>
          <w:kern w:val="0"/>
          <w:sz w:val="24"/>
          <w:szCs w:val="24"/>
        </w:rPr>
        <w:t>厦门万里石股份有限公司第四届监事会第二十</w:t>
      </w:r>
      <w:r>
        <w:rPr>
          <w:rFonts w:ascii="Arial" w:eastAsia="宋体" w:hAnsi="Arial" w:cs="Arial" w:hint="eastAsia"/>
          <w:color w:val="000000"/>
          <w:kern w:val="0"/>
          <w:sz w:val="24"/>
          <w:szCs w:val="24"/>
        </w:rPr>
        <w:t>八</w:t>
      </w:r>
      <w:r w:rsidRPr="00DC783D">
        <w:rPr>
          <w:rFonts w:ascii="Arial" w:eastAsia="宋体" w:hAnsi="Arial" w:cs="Arial" w:hint="eastAsia"/>
          <w:color w:val="000000"/>
          <w:kern w:val="0"/>
          <w:sz w:val="24"/>
          <w:szCs w:val="24"/>
        </w:rPr>
        <w:t>次会议决议</w:t>
      </w:r>
      <w:r>
        <w:rPr>
          <w:rFonts w:ascii="Arial" w:eastAsia="宋体" w:hAnsi="Arial" w:cs="Arial" w:hint="eastAsia"/>
          <w:color w:val="000000"/>
          <w:kern w:val="0"/>
          <w:sz w:val="24"/>
          <w:szCs w:val="24"/>
        </w:rPr>
        <w:t>；</w:t>
      </w:r>
    </w:p>
    <w:p w14:paraId="00E72403" w14:textId="6305AC78" w:rsidR="00DC783D" w:rsidRDefault="00DC783D" w:rsidP="00F04524">
      <w:pPr>
        <w:widowControl/>
        <w:shd w:val="clear" w:color="auto" w:fill="FFFFFF"/>
        <w:spacing w:line="360" w:lineRule="auto"/>
        <w:ind w:firstLineChars="200" w:firstLine="48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3</w:t>
      </w:r>
      <w:r>
        <w:rPr>
          <w:rFonts w:ascii="Arial" w:eastAsia="宋体" w:hAnsi="Arial" w:cs="Arial" w:hint="eastAsia"/>
          <w:color w:val="000000"/>
          <w:kern w:val="0"/>
          <w:sz w:val="24"/>
          <w:szCs w:val="24"/>
        </w:rPr>
        <w:t>、</w:t>
      </w:r>
      <w:r w:rsidRPr="00DC783D">
        <w:rPr>
          <w:rFonts w:ascii="Arial" w:eastAsia="宋体" w:hAnsi="Arial" w:cs="Arial" w:hint="eastAsia"/>
          <w:color w:val="000000"/>
          <w:kern w:val="0"/>
          <w:sz w:val="24"/>
          <w:szCs w:val="24"/>
        </w:rPr>
        <w:t>独立董事关于第四届董事会第三十五次会议相关事项的独立意见</w:t>
      </w:r>
      <w:r>
        <w:rPr>
          <w:rFonts w:ascii="Arial" w:eastAsia="宋体" w:hAnsi="Arial" w:cs="Arial" w:hint="eastAsia"/>
          <w:color w:val="000000"/>
          <w:kern w:val="0"/>
          <w:sz w:val="24"/>
          <w:szCs w:val="24"/>
        </w:rPr>
        <w:t>；</w:t>
      </w:r>
    </w:p>
    <w:p w14:paraId="7CA16EE1" w14:textId="7FCB2E19" w:rsidR="00B021BB" w:rsidRPr="00B021BB" w:rsidRDefault="00DC783D" w:rsidP="00F04524">
      <w:pPr>
        <w:widowControl/>
        <w:shd w:val="clear" w:color="auto" w:fill="FFFFFF"/>
        <w:spacing w:line="360" w:lineRule="auto"/>
        <w:ind w:firstLineChars="200" w:firstLine="48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4</w:t>
      </w:r>
      <w:r>
        <w:rPr>
          <w:rFonts w:ascii="Arial" w:eastAsia="宋体" w:hAnsi="Arial" w:cs="Arial" w:hint="eastAsia"/>
          <w:color w:val="000000"/>
          <w:kern w:val="0"/>
          <w:sz w:val="24"/>
          <w:szCs w:val="24"/>
        </w:rPr>
        <w:t>、</w:t>
      </w:r>
      <w:r w:rsidR="00B021BB" w:rsidRPr="00B021BB">
        <w:rPr>
          <w:rFonts w:ascii="Arial" w:eastAsia="宋体" w:hAnsi="Arial" w:cs="Arial"/>
          <w:color w:val="000000"/>
          <w:kern w:val="0"/>
          <w:sz w:val="24"/>
          <w:szCs w:val="24"/>
        </w:rPr>
        <w:t>《关于</w:t>
      </w:r>
      <w:r w:rsidR="00A21BE0">
        <w:rPr>
          <w:rFonts w:ascii="Arial" w:eastAsia="宋体" w:hAnsi="Arial" w:cs="Arial" w:hint="eastAsia"/>
          <w:color w:val="000000"/>
          <w:kern w:val="0"/>
          <w:sz w:val="24"/>
          <w:szCs w:val="24"/>
        </w:rPr>
        <w:t>延长</w:t>
      </w:r>
      <w:r w:rsidR="00B021BB" w:rsidRPr="00B021BB">
        <w:rPr>
          <w:rFonts w:ascii="Arial" w:eastAsia="宋体" w:hAnsi="Arial" w:cs="Arial"/>
          <w:color w:val="000000"/>
          <w:kern w:val="0"/>
          <w:sz w:val="24"/>
          <w:szCs w:val="24"/>
        </w:rPr>
        <w:t>增持</w:t>
      </w:r>
      <w:r w:rsidR="00A21BE0">
        <w:rPr>
          <w:rFonts w:ascii="Arial" w:eastAsia="宋体" w:hAnsi="Arial" w:cs="Arial" w:hint="eastAsia"/>
          <w:color w:val="000000"/>
          <w:kern w:val="0"/>
          <w:sz w:val="24"/>
          <w:szCs w:val="24"/>
        </w:rPr>
        <w:t>计划实施期限的告知</w:t>
      </w:r>
      <w:r w:rsidR="00B021BB" w:rsidRPr="00B021BB">
        <w:rPr>
          <w:rFonts w:ascii="Arial" w:eastAsia="宋体" w:hAnsi="Arial" w:cs="Arial"/>
          <w:color w:val="000000"/>
          <w:kern w:val="0"/>
          <w:sz w:val="24"/>
          <w:szCs w:val="24"/>
        </w:rPr>
        <w:t>函》。</w:t>
      </w:r>
    </w:p>
    <w:p w14:paraId="03A0CD49" w14:textId="290E9A90" w:rsidR="0011760D" w:rsidRDefault="0016018A" w:rsidP="00F04524">
      <w:pPr>
        <w:autoSpaceDE w:val="0"/>
        <w:autoSpaceDN w:val="0"/>
        <w:adjustRightInd w:val="0"/>
        <w:spacing w:beforeLines="50" w:before="156"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特此公告</w:t>
      </w:r>
      <w:r>
        <w:rPr>
          <w:rFonts w:ascii="Times New Roman" w:hAnsi="Times New Roman" w:cs="Times New Roman" w:hint="eastAsia"/>
          <w:kern w:val="0"/>
          <w:sz w:val="24"/>
        </w:rPr>
        <w:t>。</w:t>
      </w:r>
    </w:p>
    <w:p w14:paraId="4AF0192C" w14:textId="77777777" w:rsidR="0011760D" w:rsidRDefault="0016018A">
      <w:pPr>
        <w:wordWrap w:val="0"/>
        <w:autoSpaceDE w:val="0"/>
        <w:autoSpaceDN w:val="0"/>
        <w:adjustRightInd w:val="0"/>
        <w:spacing w:line="360" w:lineRule="auto"/>
        <w:ind w:firstLineChars="200" w:firstLine="480"/>
        <w:jc w:val="right"/>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hint="eastAsia"/>
          <w:kern w:val="0"/>
          <w:sz w:val="24"/>
        </w:rPr>
        <w:t>厦门万里石</w:t>
      </w:r>
      <w:r>
        <w:rPr>
          <w:rFonts w:ascii="Times New Roman" w:hAnsi="Times New Roman" w:cs="Times New Roman"/>
          <w:kern w:val="0"/>
          <w:sz w:val="24"/>
        </w:rPr>
        <w:t>股份有限公司董事会</w:t>
      </w:r>
    </w:p>
    <w:p w14:paraId="78029AE7" w14:textId="18726E5D" w:rsidR="0011760D" w:rsidRDefault="0016018A">
      <w:pPr>
        <w:tabs>
          <w:tab w:val="left" w:pos="7655"/>
        </w:tabs>
        <w:autoSpaceDE w:val="0"/>
        <w:autoSpaceDN w:val="0"/>
        <w:adjustRightInd w:val="0"/>
        <w:spacing w:line="360" w:lineRule="auto"/>
        <w:ind w:firstLineChars="200" w:firstLine="480"/>
        <w:jc w:val="right"/>
        <w:rPr>
          <w:rFonts w:ascii="Times New Roman" w:hAnsi="Times New Roman" w:cs="Times New Roman"/>
          <w:kern w:val="0"/>
          <w:sz w:val="24"/>
        </w:rPr>
      </w:pPr>
      <w:r>
        <w:rPr>
          <w:rFonts w:ascii="Times New Roman" w:hAnsi="Times New Roman" w:cs="Times New Roman" w:hint="eastAsia"/>
          <w:kern w:val="0"/>
          <w:sz w:val="24"/>
        </w:rPr>
        <w:t xml:space="preserve"> 20</w:t>
      </w:r>
      <w:r>
        <w:rPr>
          <w:rFonts w:ascii="Times New Roman" w:hAnsi="Times New Roman" w:cs="Times New Roman"/>
          <w:kern w:val="0"/>
          <w:sz w:val="24"/>
        </w:rPr>
        <w:t>2</w:t>
      </w:r>
      <w:r w:rsidR="007C72AA">
        <w:rPr>
          <w:rFonts w:ascii="Times New Roman" w:hAnsi="Times New Roman" w:cs="Times New Roman" w:hint="eastAsia"/>
          <w:kern w:val="0"/>
          <w:sz w:val="24"/>
        </w:rPr>
        <w:t>2</w:t>
      </w:r>
      <w:r>
        <w:rPr>
          <w:rFonts w:ascii="Times New Roman" w:hAnsi="Times New Roman" w:cs="Times New Roman" w:hint="eastAsia"/>
          <w:kern w:val="0"/>
          <w:sz w:val="24"/>
        </w:rPr>
        <w:t>年</w:t>
      </w:r>
      <w:r w:rsidR="00A21BE0">
        <w:rPr>
          <w:rFonts w:ascii="Times New Roman" w:hAnsi="Times New Roman" w:cs="Times New Roman"/>
          <w:kern w:val="0"/>
          <w:sz w:val="24"/>
        </w:rPr>
        <w:t>9</w:t>
      </w:r>
      <w:r>
        <w:rPr>
          <w:rFonts w:ascii="Times New Roman" w:hAnsi="Times New Roman" w:cs="Times New Roman" w:hint="eastAsia"/>
          <w:kern w:val="0"/>
          <w:sz w:val="24"/>
        </w:rPr>
        <w:t>月</w:t>
      </w:r>
      <w:r w:rsidR="00F04524">
        <w:rPr>
          <w:rFonts w:ascii="Times New Roman" w:hAnsi="Times New Roman" w:cs="Times New Roman"/>
          <w:kern w:val="0"/>
          <w:sz w:val="24"/>
        </w:rPr>
        <w:t>1</w:t>
      </w:r>
      <w:r w:rsidR="00A21BE0">
        <w:rPr>
          <w:rFonts w:ascii="Times New Roman" w:hAnsi="Times New Roman" w:cs="Times New Roman"/>
          <w:kern w:val="0"/>
          <w:sz w:val="24"/>
        </w:rPr>
        <w:t>7</w:t>
      </w:r>
      <w:r>
        <w:rPr>
          <w:rFonts w:ascii="Times New Roman" w:hAnsi="Times New Roman" w:cs="Times New Roman" w:hint="eastAsia"/>
          <w:kern w:val="0"/>
          <w:sz w:val="24"/>
        </w:rPr>
        <w:t>日</w:t>
      </w:r>
    </w:p>
    <w:sectPr w:rsidR="0011760D" w:rsidSect="00026BC8">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16B8" w14:textId="77777777" w:rsidR="00AA1B07" w:rsidRDefault="00AA1B07" w:rsidP="00B021BB">
      <w:r>
        <w:separator/>
      </w:r>
    </w:p>
  </w:endnote>
  <w:endnote w:type="continuationSeparator" w:id="0">
    <w:p w14:paraId="22086B0D" w14:textId="77777777" w:rsidR="00AA1B07" w:rsidRDefault="00AA1B07" w:rsidP="00B0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0C1B" w14:textId="77777777" w:rsidR="00AA1B07" w:rsidRDefault="00AA1B07" w:rsidP="00B021BB">
      <w:r>
        <w:separator/>
      </w:r>
    </w:p>
  </w:footnote>
  <w:footnote w:type="continuationSeparator" w:id="0">
    <w:p w14:paraId="71DA6199" w14:textId="77777777" w:rsidR="00AA1B07" w:rsidRDefault="00AA1B07" w:rsidP="00B02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6C"/>
    <w:rsid w:val="00000944"/>
    <w:rsid w:val="00017600"/>
    <w:rsid w:val="00026BC8"/>
    <w:rsid w:val="00030FFC"/>
    <w:rsid w:val="00031B17"/>
    <w:rsid w:val="000369E1"/>
    <w:rsid w:val="00051693"/>
    <w:rsid w:val="000617D5"/>
    <w:rsid w:val="000744D4"/>
    <w:rsid w:val="00081F9B"/>
    <w:rsid w:val="00084391"/>
    <w:rsid w:val="000A1AC6"/>
    <w:rsid w:val="000A3716"/>
    <w:rsid w:val="000C091B"/>
    <w:rsid w:val="000C74C1"/>
    <w:rsid w:val="00105D60"/>
    <w:rsid w:val="0011022E"/>
    <w:rsid w:val="0011760D"/>
    <w:rsid w:val="0012542C"/>
    <w:rsid w:val="0013203F"/>
    <w:rsid w:val="00133DB3"/>
    <w:rsid w:val="001347AC"/>
    <w:rsid w:val="0016018A"/>
    <w:rsid w:val="001748B2"/>
    <w:rsid w:val="00185D14"/>
    <w:rsid w:val="00190D71"/>
    <w:rsid w:val="001928B9"/>
    <w:rsid w:val="001A66B4"/>
    <w:rsid w:val="001D192B"/>
    <w:rsid w:val="001D2B7C"/>
    <w:rsid w:val="001D3460"/>
    <w:rsid w:val="001E5304"/>
    <w:rsid w:val="001F027C"/>
    <w:rsid w:val="001F1AA7"/>
    <w:rsid w:val="001F47E5"/>
    <w:rsid w:val="001F69B4"/>
    <w:rsid w:val="00204982"/>
    <w:rsid w:val="00205C7F"/>
    <w:rsid w:val="00213021"/>
    <w:rsid w:val="00226DAE"/>
    <w:rsid w:val="00237787"/>
    <w:rsid w:val="00250918"/>
    <w:rsid w:val="00254814"/>
    <w:rsid w:val="00256793"/>
    <w:rsid w:val="00257870"/>
    <w:rsid w:val="00263A48"/>
    <w:rsid w:val="00271E1D"/>
    <w:rsid w:val="002759BE"/>
    <w:rsid w:val="002775DE"/>
    <w:rsid w:val="002963B4"/>
    <w:rsid w:val="002B148C"/>
    <w:rsid w:val="002B4E4E"/>
    <w:rsid w:val="002C174E"/>
    <w:rsid w:val="002D2863"/>
    <w:rsid w:val="002D375F"/>
    <w:rsid w:val="002D5EA5"/>
    <w:rsid w:val="002E2E67"/>
    <w:rsid w:val="002F0839"/>
    <w:rsid w:val="002F794D"/>
    <w:rsid w:val="00301AD9"/>
    <w:rsid w:val="00303FBA"/>
    <w:rsid w:val="0034097F"/>
    <w:rsid w:val="00354C47"/>
    <w:rsid w:val="00356D30"/>
    <w:rsid w:val="0036401E"/>
    <w:rsid w:val="003A769C"/>
    <w:rsid w:val="003C2ED5"/>
    <w:rsid w:val="003C4EEA"/>
    <w:rsid w:val="003C705D"/>
    <w:rsid w:val="003C707C"/>
    <w:rsid w:val="003D7E69"/>
    <w:rsid w:val="003F4EDB"/>
    <w:rsid w:val="003F7080"/>
    <w:rsid w:val="00411E5F"/>
    <w:rsid w:val="00435B86"/>
    <w:rsid w:val="00447477"/>
    <w:rsid w:val="00463E71"/>
    <w:rsid w:val="0047453E"/>
    <w:rsid w:val="0049111A"/>
    <w:rsid w:val="00497B88"/>
    <w:rsid w:val="004A0804"/>
    <w:rsid w:val="004A725A"/>
    <w:rsid w:val="004B7027"/>
    <w:rsid w:val="004C52AA"/>
    <w:rsid w:val="004E6739"/>
    <w:rsid w:val="004F229D"/>
    <w:rsid w:val="004F5713"/>
    <w:rsid w:val="00504A68"/>
    <w:rsid w:val="00511DC4"/>
    <w:rsid w:val="00512D13"/>
    <w:rsid w:val="005216A8"/>
    <w:rsid w:val="0053291E"/>
    <w:rsid w:val="005371BC"/>
    <w:rsid w:val="00546C95"/>
    <w:rsid w:val="005518A5"/>
    <w:rsid w:val="00554DC0"/>
    <w:rsid w:val="0057296C"/>
    <w:rsid w:val="00573708"/>
    <w:rsid w:val="0058125E"/>
    <w:rsid w:val="005B0B97"/>
    <w:rsid w:val="005B3531"/>
    <w:rsid w:val="005B61F1"/>
    <w:rsid w:val="005C3CFF"/>
    <w:rsid w:val="005D2568"/>
    <w:rsid w:val="005E275F"/>
    <w:rsid w:val="00611207"/>
    <w:rsid w:val="00630B3A"/>
    <w:rsid w:val="00632395"/>
    <w:rsid w:val="00640785"/>
    <w:rsid w:val="006508A7"/>
    <w:rsid w:val="006565AE"/>
    <w:rsid w:val="006628DB"/>
    <w:rsid w:val="00665132"/>
    <w:rsid w:val="00677C8F"/>
    <w:rsid w:val="00683203"/>
    <w:rsid w:val="00691FC4"/>
    <w:rsid w:val="006921EC"/>
    <w:rsid w:val="006B4EF9"/>
    <w:rsid w:val="006C0437"/>
    <w:rsid w:val="006F57F1"/>
    <w:rsid w:val="00705103"/>
    <w:rsid w:val="0071083E"/>
    <w:rsid w:val="00732E01"/>
    <w:rsid w:val="00754EF5"/>
    <w:rsid w:val="00756321"/>
    <w:rsid w:val="00756BD6"/>
    <w:rsid w:val="00756DCA"/>
    <w:rsid w:val="00762F8B"/>
    <w:rsid w:val="00765097"/>
    <w:rsid w:val="00765CFB"/>
    <w:rsid w:val="00773DBA"/>
    <w:rsid w:val="00797C0E"/>
    <w:rsid w:val="007B409C"/>
    <w:rsid w:val="007B7592"/>
    <w:rsid w:val="007C72AA"/>
    <w:rsid w:val="007D04D1"/>
    <w:rsid w:val="007E6CE4"/>
    <w:rsid w:val="007E6F52"/>
    <w:rsid w:val="00802552"/>
    <w:rsid w:val="0081636F"/>
    <w:rsid w:val="00836953"/>
    <w:rsid w:val="00854D6F"/>
    <w:rsid w:val="00861245"/>
    <w:rsid w:val="008762B9"/>
    <w:rsid w:val="00885197"/>
    <w:rsid w:val="00885240"/>
    <w:rsid w:val="008C7DD4"/>
    <w:rsid w:val="008D06BF"/>
    <w:rsid w:val="00911720"/>
    <w:rsid w:val="00937C06"/>
    <w:rsid w:val="00941045"/>
    <w:rsid w:val="009556E3"/>
    <w:rsid w:val="009614C5"/>
    <w:rsid w:val="00964E33"/>
    <w:rsid w:val="009744BB"/>
    <w:rsid w:val="00986C6F"/>
    <w:rsid w:val="009912F5"/>
    <w:rsid w:val="009B7701"/>
    <w:rsid w:val="009D6745"/>
    <w:rsid w:val="009E5D1F"/>
    <w:rsid w:val="009F5BCF"/>
    <w:rsid w:val="00A12A1B"/>
    <w:rsid w:val="00A21BE0"/>
    <w:rsid w:val="00A37340"/>
    <w:rsid w:val="00A40B19"/>
    <w:rsid w:val="00A4552E"/>
    <w:rsid w:val="00A55C41"/>
    <w:rsid w:val="00A74317"/>
    <w:rsid w:val="00A74557"/>
    <w:rsid w:val="00A825E4"/>
    <w:rsid w:val="00AA1B07"/>
    <w:rsid w:val="00AA28ED"/>
    <w:rsid w:val="00AA3240"/>
    <w:rsid w:val="00AA51A6"/>
    <w:rsid w:val="00AB179B"/>
    <w:rsid w:val="00AC5338"/>
    <w:rsid w:val="00AC71BA"/>
    <w:rsid w:val="00B01261"/>
    <w:rsid w:val="00B01EB7"/>
    <w:rsid w:val="00B021BB"/>
    <w:rsid w:val="00B0796C"/>
    <w:rsid w:val="00B135D0"/>
    <w:rsid w:val="00B310EA"/>
    <w:rsid w:val="00B31962"/>
    <w:rsid w:val="00B34350"/>
    <w:rsid w:val="00B418C2"/>
    <w:rsid w:val="00B46341"/>
    <w:rsid w:val="00B719CE"/>
    <w:rsid w:val="00B806AE"/>
    <w:rsid w:val="00BA2D6C"/>
    <w:rsid w:val="00BA5684"/>
    <w:rsid w:val="00BB1E5A"/>
    <w:rsid w:val="00BC4BA8"/>
    <w:rsid w:val="00BC57FD"/>
    <w:rsid w:val="00BE7847"/>
    <w:rsid w:val="00BF236B"/>
    <w:rsid w:val="00BF78E2"/>
    <w:rsid w:val="00C14426"/>
    <w:rsid w:val="00C17DB4"/>
    <w:rsid w:val="00C225BC"/>
    <w:rsid w:val="00C24E79"/>
    <w:rsid w:val="00C509AB"/>
    <w:rsid w:val="00C535E9"/>
    <w:rsid w:val="00C565EB"/>
    <w:rsid w:val="00C6647B"/>
    <w:rsid w:val="00C92E59"/>
    <w:rsid w:val="00CB0F43"/>
    <w:rsid w:val="00CB5C94"/>
    <w:rsid w:val="00CE1145"/>
    <w:rsid w:val="00CE2505"/>
    <w:rsid w:val="00CE5429"/>
    <w:rsid w:val="00CF08FF"/>
    <w:rsid w:val="00CF73F3"/>
    <w:rsid w:val="00D12A00"/>
    <w:rsid w:val="00D15014"/>
    <w:rsid w:val="00D1636A"/>
    <w:rsid w:val="00D17757"/>
    <w:rsid w:val="00D53C59"/>
    <w:rsid w:val="00D5666E"/>
    <w:rsid w:val="00D57B72"/>
    <w:rsid w:val="00D57D84"/>
    <w:rsid w:val="00D658ED"/>
    <w:rsid w:val="00D872CC"/>
    <w:rsid w:val="00D92765"/>
    <w:rsid w:val="00DA1A52"/>
    <w:rsid w:val="00DA56CF"/>
    <w:rsid w:val="00DB2971"/>
    <w:rsid w:val="00DB710B"/>
    <w:rsid w:val="00DC062E"/>
    <w:rsid w:val="00DC783D"/>
    <w:rsid w:val="00DD3121"/>
    <w:rsid w:val="00DD5FCE"/>
    <w:rsid w:val="00DE2BB9"/>
    <w:rsid w:val="00DF150B"/>
    <w:rsid w:val="00E05E33"/>
    <w:rsid w:val="00E1202B"/>
    <w:rsid w:val="00E53D12"/>
    <w:rsid w:val="00E547AA"/>
    <w:rsid w:val="00E7497D"/>
    <w:rsid w:val="00E85150"/>
    <w:rsid w:val="00EB3AFF"/>
    <w:rsid w:val="00EB43FE"/>
    <w:rsid w:val="00EB4BAB"/>
    <w:rsid w:val="00EC60E3"/>
    <w:rsid w:val="00ED5BF6"/>
    <w:rsid w:val="00EE1759"/>
    <w:rsid w:val="00EF2263"/>
    <w:rsid w:val="00F037D1"/>
    <w:rsid w:val="00F04524"/>
    <w:rsid w:val="00F05B34"/>
    <w:rsid w:val="00F1088A"/>
    <w:rsid w:val="00F20520"/>
    <w:rsid w:val="00F2168B"/>
    <w:rsid w:val="00F22465"/>
    <w:rsid w:val="00F242FC"/>
    <w:rsid w:val="00F3358C"/>
    <w:rsid w:val="00F54D23"/>
    <w:rsid w:val="00F56C47"/>
    <w:rsid w:val="00F63ADB"/>
    <w:rsid w:val="00F7035A"/>
    <w:rsid w:val="00F77197"/>
    <w:rsid w:val="00F87B7E"/>
    <w:rsid w:val="00F928A0"/>
    <w:rsid w:val="00FA376F"/>
    <w:rsid w:val="00FC581A"/>
    <w:rsid w:val="00FE1242"/>
    <w:rsid w:val="00FF2669"/>
    <w:rsid w:val="02AE1145"/>
    <w:rsid w:val="05025778"/>
    <w:rsid w:val="05997E8B"/>
    <w:rsid w:val="0E320E7D"/>
    <w:rsid w:val="10152804"/>
    <w:rsid w:val="17312619"/>
    <w:rsid w:val="17B44FF8"/>
    <w:rsid w:val="1A332204"/>
    <w:rsid w:val="1D230C56"/>
    <w:rsid w:val="217A696B"/>
    <w:rsid w:val="248A5117"/>
    <w:rsid w:val="25B61F3B"/>
    <w:rsid w:val="27BF3329"/>
    <w:rsid w:val="2919115F"/>
    <w:rsid w:val="2AB55644"/>
    <w:rsid w:val="2D485B6F"/>
    <w:rsid w:val="352549E8"/>
    <w:rsid w:val="372A526B"/>
    <w:rsid w:val="3AE113B1"/>
    <w:rsid w:val="49F92273"/>
    <w:rsid w:val="4A633B90"/>
    <w:rsid w:val="4F361873"/>
    <w:rsid w:val="54AD4386"/>
    <w:rsid w:val="56C34335"/>
    <w:rsid w:val="575925A3"/>
    <w:rsid w:val="5F11100F"/>
    <w:rsid w:val="6BE931BC"/>
    <w:rsid w:val="6C0E6F5B"/>
    <w:rsid w:val="71511924"/>
    <w:rsid w:val="74BD640F"/>
    <w:rsid w:val="764A3CD3"/>
    <w:rsid w:val="79F0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E0A64"/>
  <w15:docId w15:val="{A5EC45BB-E8D5-4083-83B0-2758B97E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after="120"/>
      <w:ind w:leftChars="200" w:left="420"/>
    </w:pPr>
    <w:rPr>
      <w:rFonts w:ascii="Times New Roman" w:eastAsia="宋体" w:hAnsi="Times New Roman" w:cs="Times New Roman"/>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a6">
    <w:name w:val="正文文本缩进 字符"/>
    <w:basedOn w:val="a0"/>
    <w:link w:val="a5"/>
    <w:qFormat/>
    <w:rPr>
      <w:rFonts w:ascii="Times New Roman" w:eastAsia="宋体" w:hAnsi="Times New Roman" w:cs="Times New Roman"/>
      <w:szCs w:val="20"/>
    </w:rPr>
  </w:style>
  <w:style w:type="paragraph" w:styleId="af3">
    <w:name w:val="List Paragraph"/>
    <w:basedOn w:val="a"/>
    <w:uiPriority w:val="99"/>
    <w:rsid w:val="001F1A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8559">
      <w:bodyDiv w:val="1"/>
      <w:marLeft w:val="0"/>
      <w:marRight w:val="0"/>
      <w:marTop w:val="0"/>
      <w:marBottom w:val="0"/>
      <w:divBdr>
        <w:top w:val="none" w:sz="0" w:space="0" w:color="auto"/>
        <w:left w:val="none" w:sz="0" w:space="0" w:color="auto"/>
        <w:bottom w:val="none" w:sz="0" w:space="0" w:color="auto"/>
        <w:right w:val="none" w:sz="0" w:space="0" w:color="auto"/>
      </w:divBdr>
      <w:divsChild>
        <w:div w:id="154803423">
          <w:marLeft w:val="0"/>
          <w:marRight w:val="0"/>
          <w:marTop w:val="75"/>
          <w:marBottom w:val="75"/>
          <w:divBdr>
            <w:top w:val="none" w:sz="0" w:space="0" w:color="auto"/>
            <w:left w:val="none" w:sz="0" w:space="0" w:color="auto"/>
            <w:bottom w:val="single" w:sz="12" w:space="0" w:color="8D8D8D"/>
            <w:right w:val="none" w:sz="0" w:space="0" w:color="auto"/>
          </w:divBdr>
          <w:divsChild>
            <w:div w:id="151482820">
              <w:marLeft w:val="0"/>
              <w:marRight w:val="0"/>
              <w:marTop w:val="0"/>
              <w:marBottom w:val="0"/>
              <w:divBdr>
                <w:top w:val="none" w:sz="0" w:space="0" w:color="auto"/>
                <w:left w:val="none" w:sz="0" w:space="0" w:color="auto"/>
                <w:bottom w:val="none" w:sz="0" w:space="0" w:color="auto"/>
                <w:right w:val="none" w:sz="0" w:space="0" w:color="auto"/>
              </w:divBdr>
            </w:div>
          </w:divsChild>
        </w:div>
        <w:div w:id="1861431570">
          <w:marLeft w:val="0"/>
          <w:marRight w:val="0"/>
          <w:marTop w:val="75"/>
          <w:marBottom w:val="75"/>
          <w:divBdr>
            <w:top w:val="none" w:sz="0" w:space="0" w:color="auto"/>
            <w:left w:val="none" w:sz="0" w:space="0" w:color="auto"/>
            <w:bottom w:val="none" w:sz="0" w:space="0" w:color="auto"/>
            <w:right w:val="none" w:sz="0" w:space="0" w:color="auto"/>
          </w:divBdr>
          <w:divsChild>
            <w:div w:id="8927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3</Pages>
  <Words>312</Words>
  <Characters>1781</Characters>
  <Application>Microsoft Office Word</Application>
  <DocSecurity>0</DocSecurity>
  <Lines>14</Lines>
  <Paragraphs>4</Paragraphs>
  <ScaleCrop>false</ScaleCrop>
  <Company>Lenovo</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胡子岚</dc:creator>
  <cp:lastModifiedBy>邓 金银</cp:lastModifiedBy>
  <cp:revision>29</cp:revision>
  <cp:lastPrinted>2022-09-16T08:42:00Z</cp:lastPrinted>
  <dcterms:created xsi:type="dcterms:W3CDTF">2021-11-16T09:58:00Z</dcterms:created>
  <dcterms:modified xsi:type="dcterms:W3CDTF">2022-09-16T11:28:00Z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A6108DA0104F4AF08118D09B56B5EC66</vt:lpwstr>
  </property>
</Properties>
</file>