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F2D76" w14:textId="77777777" w:rsidR="00BE3171" w:rsidRPr="00D52FF6" w:rsidRDefault="00D32BD8" w:rsidP="00BF0A17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厦门万里石</w:t>
      </w:r>
      <w:r w:rsidR="00D52FF6" w:rsidRPr="00D52FF6">
        <w:rPr>
          <w:rFonts w:hint="eastAsia"/>
          <w:b/>
          <w:sz w:val="30"/>
          <w:szCs w:val="30"/>
        </w:rPr>
        <w:t>股份有限公司</w:t>
      </w:r>
    </w:p>
    <w:p w14:paraId="50BFE108" w14:textId="0E777FAD" w:rsidR="0043580B" w:rsidRPr="0097659A" w:rsidRDefault="00D52FF6" w:rsidP="0043580B">
      <w:pPr>
        <w:jc w:val="center"/>
        <w:rPr>
          <w:b/>
          <w:sz w:val="30"/>
          <w:szCs w:val="30"/>
        </w:rPr>
      </w:pPr>
      <w:r w:rsidRPr="0097659A">
        <w:rPr>
          <w:rFonts w:hint="eastAsia"/>
          <w:b/>
          <w:sz w:val="30"/>
          <w:szCs w:val="30"/>
        </w:rPr>
        <w:t>独立董事关于</w:t>
      </w:r>
      <w:r w:rsidR="0043580B" w:rsidRPr="0097659A">
        <w:rPr>
          <w:rFonts w:hint="eastAsia"/>
          <w:b/>
          <w:sz w:val="30"/>
          <w:szCs w:val="30"/>
        </w:rPr>
        <w:t>第</w:t>
      </w:r>
      <w:r w:rsidR="00D32BD8" w:rsidRPr="0097659A">
        <w:rPr>
          <w:rFonts w:hint="eastAsia"/>
          <w:b/>
          <w:sz w:val="30"/>
          <w:szCs w:val="30"/>
        </w:rPr>
        <w:t>四</w:t>
      </w:r>
      <w:r w:rsidR="0043580B" w:rsidRPr="0097659A">
        <w:rPr>
          <w:rFonts w:hint="eastAsia"/>
          <w:b/>
          <w:sz w:val="30"/>
          <w:szCs w:val="30"/>
        </w:rPr>
        <w:t>届董事会第</w:t>
      </w:r>
      <w:r w:rsidR="00EA0BB6">
        <w:rPr>
          <w:rFonts w:hint="eastAsia"/>
          <w:b/>
          <w:sz w:val="30"/>
          <w:szCs w:val="30"/>
        </w:rPr>
        <w:t>三十</w:t>
      </w:r>
      <w:r w:rsidR="00A55A95">
        <w:rPr>
          <w:rFonts w:hint="eastAsia"/>
          <w:b/>
          <w:sz w:val="30"/>
          <w:szCs w:val="30"/>
        </w:rPr>
        <w:t>五</w:t>
      </w:r>
      <w:r w:rsidR="0043580B" w:rsidRPr="0097659A">
        <w:rPr>
          <w:rFonts w:hint="eastAsia"/>
          <w:b/>
          <w:sz w:val="30"/>
          <w:szCs w:val="30"/>
        </w:rPr>
        <w:t>次会议</w:t>
      </w:r>
      <w:r w:rsidRPr="0097659A">
        <w:rPr>
          <w:rFonts w:hint="eastAsia"/>
          <w:b/>
          <w:sz w:val="30"/>
          <w:szCs w:val="30"/>
        </w:rPr>
        <w:t>相关事项的</w:t>
      </w:r>
    </w:p>
    <w:p w14:paraId="6C28CF96" w14:textId="77777777" w:rsidR="00D52FF6" w:rsidRPr="0097659A" w:rsidRDefault="00D32BD8" w:rsidP="00D52FF6">
      <w:pPr>
        <w:spacing w:afterLines="50" w:after="156"/>
        <w:jc w:val="center"/>
        <w:rPr>
          <w:b/>
          <w:sz w:val="30"/>
          <w:szCs w:val="30"/>
        </w:rPr>
      </w:pPr>
      <w:r w:rsidRPr="0097659A">
        <w:rPr>
          <w:rFonts w:hint="eastAsia"/>
          <w:b/>
          <w:sz w:val="30"/>
          <w:szCs w:val="30"/>
        </w:rPr>
        <w:t>独立意见</w:t>
      </w:r>
    </w:p>
    <w:p w14:paraId="74B0ABF8" w14:textId="69F22203" w:rsidR="00D52FF6" w:rsidRDefault="00D52FF6" w:rsidP="001F18E3">
      <w:pPr>
        <w:spacing w:beforeLines="50" w:before="156" w:line="360" w:lineRule="auto"/>
        <w:ind w:firstLineChars="200" w:firstLine="480"/>
        <w:rPr>
          <w:rFonts w:ascii="Times New Roman" w:eastAsiaTheme="majorEastAsia" w:hAnsi="Times New Roman" w:cs="Times New Roman"/>
          <w:sz w:val="24"/>
          <w:szCs w:val="24"/>
        </w:rPr>
      </w:pPr>
      <w:r w:rsidRPr="0097659A">
        <w:rPr>
          <w:rFonts w:ascii="Times New Roman" w:eastAsiaTheme="majorEastAsia" w:hAnsi="Times New Roman" w:cs="Times New Roman"/>
          <w:sz w:val="24"/>
          <w:szCs w:val="24"/>
        </w:rPr>
        <w:t>根据《中华人民共和国公司法》（以下简称《公司法》</w:t>
      </w:r>
      <w:r w:rsidRPr="0097659A">
        <w:rPr>
          <w:rFonts w:ascii="Times New Roman" w:eastAsiaTheme="majorEastAsia" w:hAnsi="Times New Roman" w:cs="Times New Roman" w:hint="eastAsia"/>
          <w:sz w:val="24"/>
          <w:szCs w:val="24"/>
        </w:rPr>
        <w:t>）</w:t>
      </w:r>
      <w:r w:rsidRPr="0097659A">
        <w:rPr>
          <w:rFonts w:ascii="Times New Roman" w:eastAsiaTheme="majorEastAsia" w:hAnsi="Times New Roman" w:cs="Times New Roman"/>
          <w:sz w:val="24"/>
          <w:szCs w:val="24"/>
        </w:rPr>
        <w:t>、</w:t>
      </w:r>
      <w:r w:rsidR="004C15D2" w:rsidRPr="0097659A">
        <w:rPr>
          <w:rFonts w:ascii="Times New Roman" w:eastAsiaTheme="majorEastAsia" w:hAnsi="Times New Roman" w:cs="Times New Roman" w:hint="eastAsia"/>
          <w:sz w:val="24"/>
          <w:szCs w:val="24"/>
        </w:rPr>
        <w:t>《中华人民共和国证券法》</w:t>
      </w:r>
      <w:r w:rsidR="004C15D2" w:rsidRPr="0097659A">
        <w:rPr>
          <w:rFonts w:ascii="Times New Roman" w:eastAsiaTheme="majorEastAsia" w:hAnsi="Times New Roman" w:cs="Times New Roman"/>
          <w:sz w:val="24"/>
          <w:szCs w:val="24"/>
        </w:rPr>
        <w:t>（以下简称《</w:t>
      </w:r>
      <w:r w:rsidR="004C15D2" w:rsidRPr="0097659A">
        <w:rPr>
          <w:rFonts w:ascii="Times New Roman" w:eastAsiaTheme="majorEastAsia" w:hAnsi="Times New Roman" w:cs="Times New Roman" w:hint="eastAsia"/>
          <w:sz w:val="24"/>
          <w:szCs w:val="24"/>
        </w:rPr>
        <w:t>证券</w:t>
      </w:r>
      <w:r w:rsidR="004C15D2" w:rsidRPr="0097659A">
        <w:rPr>
          <w:rFonts w:ascii="Times New Roman" w:eastAsiaTheme="majorEastAsia" w:hAnsi="Times New Roman" w:cs="Times New Roman"/>
          <w:sz w:val="24"/>
          <w:szCs w:val="24"/>
        </w:rPr>
        <w:t>法》</w:t>
      </w:r>
      <w:r w:rsidR="004C15D2" w:rsidRPr="0097659A">
        <w:rPr>
          <w:rFonts w:ascii="Times New Roman" w:eastAsiaTheme="majorEastAsia" w:hAnsi="Times New Roman" w:cs="Times New Roman" w:hint="eastAsia"/>
          <w:sz w:val="24"/>
          <w:szCs w:val="24"/>
        </w:rPr>
        <w:t>）</w:t>
      </w:r>
      <w:r w:rsidRPr="0097659A">
        <w:rPr>
          <w:rFonts w:ascii="Times New Roman" w:eastAsiaTheme="majorEastAsia" w:hAnsi="Times New Roman" w:cs="Times New Roman"/>
          <w:sz w:val="24"/>
          <w:szCs w:val="24"/>
        </w:rPr>
        <w:t>《</w:t>
      </w:r>
      <w:r w:rsidR="008F3B34">
        <w:rPr>
          <w:rFonts w:ascii="Times New Roman" w:eastAsiaTheme="majorEastAsia" w:hAnsi="Times New Roman" w:cs="Times New Roman" w:hint="eastAsia"/>
          <w:sz w:val="24"/>
          <w:szCs w:val="24"/>
        </w:rPr>
        <w:t>上市公司独立董事规则</w:t>
      </w:r>
      <w:r w:rsidRPr="0097659A">
        <w:rPr>
          <w:rFonts w:ascii="Times New Roman" w:eastAsiaTheme="majorEastAsia" w:hAnsi="Times New Roman" w:cs="Times New Roman"/>
          <w:sz w:val="24"/>
          <w:szCs w:val="24"/>
        </w:rPr>
        <w:t>》、《深圳证券交易所股票上市规则</w:t>
      </w:r>
      <w:r w:rsidR="002B7AE9" w:rsidRPr="002B7AE9">
        <w:rPr>
          <w:rFonts w:ascii="Times New Roman" w:eastAsiaTheme="majorEastAsia" w:hAnsi="Times New Roman" w:cs="Times New Roman" w:hint="eastAsia"/>
          <w:sz w:val="24"/>
          <w:szCs w:val="24"/>
        </w:rPr>
        <w:t>（</w:t>
      </w:r>
      <w:r w:rsidR="00415CAA" w:rsidRPr="002B7AE9">
        <w:rPr>
          <w:rFonts w:ascii="Times New Roman" w:eastAsiaTheme="majorEastAsia" w:hAnsi="Times New Roman" w:cs="Times New Roman" w:hint="eastAsia"/>
          <w:sz w:val="24"/>
          <w:szCs w:val="24"/>
        </w:rPr>
        <w:t>202</w:t>
      </w:r>
      <w:r w:rsidR="00415CAA">
        <w:rPr>
          <w:rFonts w:ascii="Times New Roman" w:eastAsiaTheme="majorEastAsia" w:hAnsi="Times New Roman" w:cs="Times New Roman"/>
          <w:sz w:val="24"/>
          <w:szCs w:val="24"/>
        </w:rPr>
        <w:t>2</w:t>
      </w:r>
      <w:r w:rsidR="002B7AE9" w:rsidRPr="002B7AE9">
        <w:rPr>
          <w:rFonts w:ascii="Times New Roman" w:eastAsiaTheme="majorEastAsia" w:hAnsi="Times New Roman" w:cs="Times New Roman" w:hint="eastAsia"/>
          <w:sz w:val="24"/>
          <w:szCs w:val="24"/>
        </w:rPr>
        <w:t>修订）</w:t>
      </w:r>
      <w:r w:rsidRPr="0097659A">
        <w:rPr>
          <w:rFonts w:ascii="Times New Roman" w:eastAsiaTheme="majorEastAsia" w:hAnsi="Times New Roman" w:cs="Times New Roman"/>
          <w:sz w:val="24"/>
          <w:szCs w:val="24"/>
        </w:rPr>
        <w:t>》（以下简称《上市规则》）和《</w:t>
      </w:r>
      <w:r w:rsidR="004C15D2" w:rsidRPr="0097659A">
        <w:rPr>
          <w:rFonts w:ascii="Times New Roman" w:eastAsiaTheme="majorEastAsia" w:hAnsi="Times New Roman" w:cs="Times New Roman" w:hint="eastAsia"/>
          <w:sz w:val="24"/>
          <w:szCs w:val="24"/>
        </w:rPr>
        <w:t>厦门万里石股份有限公司</w:t>
      </w:r>
      <w:r w:rsidRPr="0097659A">
        <w:rPr>
          <w:rFonts w:ascii="Times New Roman" w:eastAsiaTheme="majorEastAsia" w:hAnsi="Times New Roman" w:cs="Times New Roman"/>
          <w:sz w:val="24"/>
          <w:szCs w:val="24"/>
        </w:rPr>
        <w:t>章程》（以下简称《公司章程》）等相关规定，我们作为</w:t>
      </w:r>
      <w:r w:rsidR="004C15D2" w:rsidRPr="0097659A">
        <w:rPr>
          <w:rFonts w:ascii="Times New Roman" w:eastAsiaTheme="majorEastAsia" w:hAnsi="Times New Roman" w:cs="Times New Roman" w:hint="eastAsia"/>
          <w:sz w:val="24"/>
          <w:szCs w:val="24"/>
        </w:rPr>
        <w:t>厦门万里石股份有限公司</w:t>
      </w:r>
      <w:r w:rsidRPr="0097659A">
        <w:rPr>
          <w:rFonts w:ascii="Times New Roman" w:eastAsiaTheme="majorEastAsia" w:hAnsi="Times New Roman" w:cs="Times New Roman"/>
          <w:sz w:val="24"/>
          <w:szCs w:val="24"/>
        </w:rPr>
        <w:t>（以下简称</w:t>
      </w:r>
      <w:r w:rsidRPr="0097659A">
        <w:rPr>
          <w:rFonts w:ascii="Times New Roman" w:eastAsiaTheme="majorEastAsia" w:hAnsi="Times New Roman" w:cs="Times New Roman" w:hint="eastAsia"/>
          <w:sz w:val="24"/>
          <w:szCs w:val="24"/>
        </w:rPr>
        <w:t>“</w:t>
      </w:r>
      <w:r w:rsidRPr="0097659A">
        <w:rPr>
          <w:rFonts w:ascii="Times New Roman" w:eastAsiaTheme="majorEastAsia" w:hAnsi="Times New Roman" w:cs="Times New Roman"/>
          <w:sz w:val="24"/>
          <w:szCs w:val="24"/>
        </w:rPr>
        <w:t>公司</w:t>
      </w:r>
      <w:r w:rsidRPr="0097659A">
        <w:rPr>
          <w:rFonts w:ascii="Times New Roman" w:eastAsiaTheme="majorEastAsia" w:hAnsi="Times New Roman" w:cs="Times New Roman" w:hint="eastAsia"/>
          <w:sz w:val="24"/>
          <w:szCs w:val="24"/>
        </w:rPr>
        <w:t>”</w:t>
      </w:r>
      <w:r w:rsidRPr="0097659A">
        <w:rPr>
          <w:rFonts w:ascii="Times New Roman" w:eastAsiaTheme="majorEastAsia" w:hAnsi="Times New Roman" w:cs="Times New Roman"/>
          <w:sz w:val="24"/>
          <w:szCs w:val="24"/>
        </w:rPr>
        <w:t>）的独立董事，我们基于完全独立、认真、审慎的立场，本着对公司及全体股东负责的态度，在认真阅读和审核相关材料的基础上，</w:t>
      </w:r>
      <w:r w:rsidR="00D8049F" w:rsidRPr="0097659A">
        <w:rPr>
          <w:rFonts w:ascii="Times New Roman" w:eastAsiaTheme="majorEastAsia" w:hAnsi="Times New Roman" w:cs="Times New Roman" w:hint="eastAsia"/>
          <w:sz w:val="24"/>
          <w:szCs w:val="24"/>
        </w:rPr>
        <w:t>对公司第</w:t>
      </w:r>
      <w:r w:rsidR="004C15D2" w:rsidRPr="0097659A">
        <w:rPr>
          <w:rFonts w:ascii="Times New Roman" w:eastAsiaTheme="majorEastAsia" w:hAnsi="Times New Roman" w:cs="Times New Roman" w:hint="eastAsia"/>
          <w:sz w:val="24"/>
          <w:szCs w:val="24"/>
        </w:rPr>
        <w:t>四</w:t>
      </w:r>
      <w:r w:rsidR="00D8049F" w:rsidRPr="0097659A">
        <w:rPr>
          <w:rFonts w:ascii="Times New Roman" w:eastAsiaTheme="majorEastAsia" w:hAnsi="Times New Roman" w:cs="Times New Roman" w:hint="eastAsia"/>
          <w:sz w:val="24"/>
          <w:szCs w:val="24"/>
        </w:rPr>
        <w:t>届董事会第</w:t>
      </w:r>
      <w:r w:rsidR="004A623D">
        <w:rPr>
          <w:rFonts w:ascii="Times New Roman" w:eastAsiaTheme="majorEastAsia" w:hAnsi="Times New Roman" w:cs="Times New Roman" w:hint="eastAsia"/>
          <w:sz w:val="24"/>
          <w:szCs w:val="24"/>
        </w:rPr>
        <w:t>三十</w:t>
      </w:r>
      <w:r w:rsidR="00A55A95">
        <w:rPr>
          <w:rFonts w:ascii="Times New Roman" w:eastAsiaTheme="majorEastAsia" w:hAnsi="Times New Roman" w:cs="Times New Roman" w:hint="eastAsia"/>
          <w:sz w:val="24"/>
          <w:szCs w:val="24"/>
        </w:rPr>
        <w:t>五</w:t>
      </w:r>
      <w:r w:rsidR="00D8049F" w:rsidRPr="0097659A">
        <w:rPr>
          <w:rFonts w:ascii="Times New Roman" w:eastAsiaTheme="majorEastAsia" w:hAnsi="Times New Roman" w:cs="Times New Roman" w:hint="eastAsia"/>
          <w:sz w:val="24"/>
          <w:szCs w:val="24"/>
        </w:rPr>
        <w:t>次会议所审议案的相关情况进行了核查，</w:t>
      </w:r>
      <w:r w:rsidR="004A623D">
        <w:rPr>
          <w:rFonts w:ascii="Times New Roman" w:eastAsiaTheme="majorEastAsia" w:hAnsi="Times New Roman" w:cs="Times New Roman" w:hint="eastAsia"/>
          <w:sz w:val="24"/>
          <w:szCs w:val="24"/>
        </w:rPr>
        <w:t>对</w:t>
      </w:r>
      <w:r w:rsidR="00A55A95">
        <w:rPr>
          <w:rFonts w:ascii="Times New Roman" w:eastAsiaTheme="majorEastAsia" w:hAnsi="Times New Roman" w:cs="Times New Roman" w:hint="eastAsia"/>
          <w:sz w:val="24"/>
          <w:szCs w:val="24"/>
        </w:rPr>
        <w:t>公司第一大股东兼董事长</w:t>
      </w:r>
      <w:proofErr w:type="gramStart"/>
      <w:r w:rsidR="00A55A95">
        <w:rPr>
          <w:rFonts w:ascii="Times New Roman" w:eastAsiaTheme="majorEastAsia" w:hAnsi="Times New Roman" w:cs="Times New Roman" w:hint="eastAsia"/>
          <w:sz w:val="24"/>
          <w:szCs w:val="24"/>
        </w:rPr>
        <w:t>胡精沛先生</w:t>
      </w:r>
      <w:proofErr w:type="gramEnd"/>
      <w:r w:rsidR="00A55A95">
        <w:rPr>
          <w:rFonts w:ascii="Times New Roman" w:eastAsiaTheme="majorEastAsia" w:hAnsi="Times New Roman" w:cs="Times New Roman" w:hint="eastAsia"/>
          <w:sz w:val="24"/>
          <w:szCs w:val="24"/>
        </w:rPr>
        <w:t>延期实施增持公司股份计划事项</w:t>
      </w:r>
      <w:r w:rsidR="00D8049F" w:rsidRPr="0097659A">
        <w:rPr>
          <w:rFonts w:ascii="Times New Roman" w:eastAsiaTheme="majorEastAsia" w:hAnsi="Times New Roman" w:cs="Times New Roman" w:hint="eastAsia"/>
          <w:sz w:val="24"/>
          <w:szCs w:val="24"/>
        </w:rPr>
        <w:t>发表独立意见如下：</w:t>
      </w:r>
    </w:p>
    <w:p w14:paraId="2B1C41A7" w14:textId="77777777" w:rsidR="00A55A95" w:rsidRDefault="00A55A95" w:rsidP="00304BAD">
      <w:pPr>
        <w:spacing w:line="360" w:lineRule="auto"/>
        <w:ind w:firstLineChars="200" w:firstLine="480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BC4BA8">
        <w:rPr>
          <w:rFonts w:ascii="宋体" w:eastAsia="宋体" w:hAnsi="宋体" w:cs="Arial"/>
          <w:color w:val="000000"/>
          <w:kern w:val="0"/>
          <w:sz w:val="24"/>
          <w:szCs w:val="24"/>
        </w:rPr>
        <w:t>本次</w:t>
      </w:r>
      <w:r w:rsidRPr="00BC4BA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公司第一大股东兼董事长</w:t>
      </w:r>
      <w:proofErr w:type="gramStart"/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胡精沛先生</w:t>
      </w:r>
      <w:proofErr w:type="gramEnd"/>
      <w:r w:rsidRPr="00BC4BA8">
        <w:rPr>
          <w:rFonts w:ascii="宋体" w:eastAsia="宋体" w:hAnsi="宋体" w:cs="Arial"/>
          <w:color w:val="000000"/>
          <w:kern w:val="0"/>
          <w:sz w:val="24"/>
          <w:szCs w:val="24"/>
        </w:rPr>
        <w:t>延期实施股份增</w:t>
      </w:r>
      <w:proofErr w:type="gramStart"/>
      <w:r w:rsidRPr="00BC4BA8">
        <w:rPr>
          <w:rFonts w:ascii="宋体" w:eastAsia="宋体" w:hAnsi="宋体" w:cs="Arial"/>
          <w:color w:val="000000"/>
          <w:kern w:val="0"/>
          <w:sz w:val="24"/>
          <w:szCs w:val="24"/>
        </w:rPr>
        <w:t>持计划</w:t>
      </w:r>
      <w:proofErr w:type="gramEnd"/>
      <w:r w:rsidRPr="00BC4BA8">
        <w:rPr>
          <w:rFonts w:ascii="宋体" w:eastAsia="宋体" w:hAnsi="宋体" w:cs="Arial"/>
          <w:color w:val="000000"/>
          <w:kern w:val="0"/>
          <w:sz w:val="24"/>
          <w:szCs w:val="24"/>
        </w:rPr>
        <w:t>事项符合有关法律法规的规定，审议和表决程序符合《</w:t>
      </w:r>
      <w:r w:rsidRPr="00DC783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深圳证券交易所上市公司规范运作指引</w:t>
      </w:r>
      <w:r w:rsidRPr="00BC4BA8">
        <w:rPr>
          <w:rFonts w:ascii="宋体" w:eastAsia="宋体" w:hAnsi="宋体" w:cs="Arial"/>
          <w:color w:val="000000"/>
          <w:kern w:val="0"/>
          <w:sz w:val="24"/>
          <w:szCs w:val="24"/>
        </w:rPr>
        <w:t>》等规定，</w:t>
      </w:r>
      <w:r w:rsidRPr="00DC783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公司第一大股东兼董事长</w:t>
      </w:r>
      <w:proofErr w:type="gramStart"/>
      <w:r w:rsidRPr="00DC783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胡精沛先生</w:t>
      </w:r>
      <w:proofErr w:type="gramEnd"/>
      <w:r w:rsidRPr="00BC4BA8">
        <w:rPr>
          <w:rFonts w:ascii="宋体" w:eastAsia="宋体" w:hAnsi="宋体" w:cs="Arial"/>
          <w:color w:val="000000"/>
          <w:kern w:val="0"/>
          <w:sz w:val="24"/>
          <w:szCs w:val="24"/>
        </w:rPr>
        <w:t>延期实施股份增</w:t>
      </w:r>
      <w:proofErr w:type="gramStart"/>
      <w:r w:rsidRPr="00BC4BA8">
        <w:rPr>
          <w:rFonts w:ascii="宋体" w:eastAsia="宋体" w:hAnsi="宋体" w:cs="Arial"/>
          <w:color w:val="000000"/>
          <w:kern w:val="0"/>
          <w:sz w:val="24"/>
          <w:szCs w:val="24"/>
        </w:rPr>
        <w:t>持计划</w:t>
      </w:r>
      <w:proofErr w:type="gramEnd"/>
      <w:r w:rsidRPr="00BC4BA8">
        <w:rPr>
          <w:rFonts w:ascii="宋体" w:eastAsia="宋体" w:hAnsi="宋体" w:cs="Arial"/>
          <w:color w:val="000000"/>
          <w:kern w:val="0"/>
          <w:sz w:val="24"/>
          <w:szCs w:val="24"/>
        </w:rPr>
        <w:t>事项原因符合其实际情况，董事会在审议该议案时，关联董事回避了表决。</w:t>
      </w:r>
    </w:p>
    <w:p w14:paraId="46E70826" w14:textId="787742DC" w:rsidR="00304BAD" w:rsidRDefault="00A55A95" w:rsidP="00304BA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BC4BA8">
        <w:rPr>
          <w:rFonts w:ascii="宋体" w:eastAsia="宋体" w:hAnsi="宋体" w:cs="Arial"/>
          <w:color w:val="000000"/>
          <w:kern w:val="0"/>
          <w:sz w:val="24"/>
          <w:szCs w:val="24"/>
        </w:rPr>
        <w:t>我们同意</w:t>
      </w:r>
      <w:r w:rsidRPr="00BC4BA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公司第一大股东兼董事长</w:t>
      </w:r>
      <w:proofErr w:type="gramStart"/>
      <w:r w:rsidRPr="00BC4BA8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胡精沛先生</w:t>
      </w:r>
      <w:proofErr w:type="gramEnd"/>
      <w:r w:rsidRPr="00BC4BA8">
        <w:rPr>
          <w:rFonts w:ascii="宋体" w:eastAsia="宋体" w:hAnsi="宋体" w:cs="Arial"/>
          <w:color w:val="000000"/>
          <w:kern w:val="0"/>
          <w:sz w:val="24"/>
          <w:szCs w:val="24"/>
        </w:rPr>
        <w:t>延期实施本次股份增</w:t>
      </w:r>
      <w:proofErr w:type="gramStart"/>
      <w:r w:rsidRPr="00BC4BA8">
        <w:rPr>
          <w:rFonts w:ascii="宋体" w:eastAsia="宋体" w:hAnsi="宋体" w:cs="Arial"/>
          <w:color w:val="000000"/>
          <w:kern w:val="0"/>
          <w:sz w:val="24"/>
          <w:szCs w:val="24"/>
        </w:rPr>
        <w:t>持计划</w:t>
      </w:r>
      <w:proofErr w:type="gramEnd"/>
      <w:r w:rsidRPr="00BC4BA8">
        <w:rPr>
          <w:rFonts w:ascii="宋体" w:eastAsia="宋体" w:hAnsi="宋体" w:cs="Arial"/>
          <w:color w:val="000000"/>
          <w:kern w:val="0"/>
          <w:sz w:val="24"/>
          <w:szCs w:val="24"/>
        </w:rPr>
        <w:t>并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将该议案</w:t>
      </w:r>
      <w:r w:rsidRPr="00BC4BA8">
        <w:rPr>
          <w:rFonts w:ascii="宋体" w:eastAsia="宋体" w:hAnsi="宋体" w:cs="Arial"/>
          <w:color w:val="000000"/>
          <w:kern w:val="0"/>
          <w:sz w:val="24"/>
          <w:szCs w:val="24"/>
        </w:rPr>
        <w:t>提交公司股东大会审议</w:t>
      </w:r>
      <w:r w:rsidR="00304BAD" w:rsidRPr="006B323B">
        <w:rPr>
          <w:rFonts w:ascii="宋体" w:hAnsi="宋体" w:hint="eastAsia"/>
          <w:sz w:val="24"/>
          <w:szCs w:val="24"/>
        </w:rPr>
        <w:t xml:space="preserve">。 </w:t>
      </w:r>
    </w:p>
    <w:p w14:paraId="55813384" w14:textId="77777777" w:rsidR="00A55A95" w:rsidRDefault="00A55A95" w:rsidP="003B33F7">
      <w:pPr>
        <w:spacing w:after="360" w:line="360" w:lineRule="auto"/>
        <w:rPr>
          <w:rFonts w:ascii="宋体" w:hAnsi="宋体"/>
          <w:sz w:val="24"/>
          <w:szCs w:val="24"/>
        </w:rPr>
      </w:pPr>
    </w:p>
    <w:p w14:paraId="63569F23" w14:textId="77777777" w:rsidR="00A55A95" w:rsidRDefault="00A55A95" w:rsidP="003B33F7">
      <w:pPr>
        <w:spacing w:after="360" w:line="360" w:lineRule="auto"/>
        <w:rPr>
          <w:rFonts w:ascii="宋体" w:hAnsi="宋体"/>
          <w:sz w:val="24"/>
          <w:szCs w:val="24"/>
        </w:rPr>
      </w:pPr>
    </w:p>
    <w:p w14:paraId="34C45B96" w14:textId="77777777" w:rsidR="00A55A95" w:rsidRDefault="00A55A95" w:rsidP="003B33F7">
      <w:pPr>
        <w:spacing w:after="360" w:line="360" w:lineRule="auto"/>
        <w:rPr>
          <w:rFonts w:ascii="宋体" w:hAnsi="宋体"/>
          <w:sz w:val="24"/>
          <w:szCs w:val="24"/>
        </w:rPr>
      </w:pPr>
    </w:p>
    <w:p w14:paraId="7CA8293E" w14:textId="77777777" w:rsidR="00A55A95" w:rsidRDefault="00A55A95" w:rsidP="003B33F7">
      <w:pPr>
        <w:spacing w:after="360" w:line="360" w:lineRule="auto"/>
        <w:rPr>
          <w:rFonts w:ascii="宋体" w:hAnsi="宋体"/>
          <w:sz w:val="24"/>
          <w:szCs w:val="24"/>
        </w:rPr>
      </w:pPr>
    </w:p>
    <w:p w14:paraId="5C79DC1D" w14:textId="77777777" w:rsidR="00A55A95" w:rsidRDefault="00A55A95" w:rsidP="003B33F7">
      <w:pPr>
        <w:spacing w:after="360" w:line="360" w:lineRule="auto"/>
        <w:rPr>
          <w:rFonts w:ascii="宋体" w:hAnsi="宋体"/>
          <w:sz w:val="24"/>
          <w:szCs w:val="24"/>
        </w:rPr>
      </w:pPr>
    </w:p>
    <w:p w14:paraId="34813ED1" w14:textId="26FB9FD2" w:rsidR="00A55A95" w:rsidRDefault="00A55A95" w:rsidP="003B33F7">
      <w:pPr>
        <w:spacing w:after="360" w:line="360" w:lineRule="auto"/>
        <w:rPr>
          <w:rFonts w:ascii="宋体" w:hAnsi="宋体"/>
          <w:sz w:val="24"/>
          <w:szCs w:val="24"/>
        </w:rPr>
      </w:pPr>
    </w:p>
    <w:p w14:paraId="1E2F0878" w14:textId="77777777" w:rsidR="001F18E3" w:rsidRDefault="001F18E3" w:rsidP="003B33F7">
      <w:pPr>
        <w:spacing w:after="360" w:line="360" w:lineRule="auto"/>
        <w:rPr>
          <w:rFonts w:ascii="宋体" w:hAnsi="宋体" w:hint="eastAsia"/>
          <w:sz w:val="24"/>
          <w:szCs w:val="24"/>
        </w:rPr>
      </w:pPr>
    </w:p>
    <w:p w14:paraId="7BAC6CD1" w14:textId="16AFD49A" w:rsidR="003B33F7" w:rsidRPr="003B33F7" w:rsidRDefault="003B33F7" w:rsidP="003B33F7">
      <w:pPr>
        <w:spacing w:after="360" w:line="360" w:lineRule="auto"/>
        <w:rPr>
          <w:rFonts w:asciiTheme="minorEastAsia" w:hAnsiTheme="minorEastAsia" w:cs="Arial"/>
          <w:sz w:val="24"/>
        </w:rPr>
      </w:pPr>
      <w:r w:rsidRPr="003B33F7">
        <w:rPr>
          <w:rFonts w:asciiTheme="minorEastAsia" w:hAnsiTheme="minorEastAsia" w:cs="Arial" w:hint="eastAsia"/>
          <w:sz w:val="24"/>
        </w:rPr>
        <w:lastRenderedPageBreak/>
        <w:t>（本页为《厦门万里石股份有限公司独立董事关于第四届董事会第</w:t>
      </w:r>
      <w:r w:rsidR="004A623D">
        <w:rPr>
          <w:rFonts w:asciiTheme="minorEastAsia" w:hAnsiTheme="minorEastAsia" w:cs="Arial" w:hint="eastAsia"/>
          <w:sz w:val="24"/>
        </w:rPr>
        <w:t>三十</w:t>
      </w:r>
      <w:r w:rsidR="00A55A95">
        <w:rPr>
          <w:rFonts w:asciiTheme="minorEastAsia" w:hAnsiTheme="minorEastAsia" w:cs="Arial" w:hint="eastAsia"/>
          <w:sz w:val="24"/>
        </w:rPr>
        <w:t>五</w:t>
      </w:r>
      <w:r w:rsidRPr="003B33F7">
        <w:rPr>
          <w:rFonts w:asciiTheme="minorEastAsia" w:hAnsiTheme="minorEastAsia" w:cs="Arial" w:hint="eastAsia"/>
          <w:sz w:val="24"/>
        </w:rPr>
        <w:t>次会议相关事项的独立意见》签署页）</w:t>
      </w:r>
    </w:p>
    <w:p w14:paraId="20D7800B" w14:textId="77777777" w:rsidR="003B33F7" w:rsidRPr="003B33F7" w:rsidRDefault="003B33F7" w:rsidP="003B33F7">
      <w:pPr>
        <w:spacing w:after="360" w:line="360" w:lineRule="auto"/>
        <w:rPr>
          <w:rFonts w:asciiTheme="minorEastAsia" w:hAnsiTheme="minorEastAsia" w:cs="Arial"/>
          <w:sz w:val="24"/>
        </w:rPr>
      </w:pPr>
    </w:p>
    <w:p w14:paraId="0657F20D" w14:textId="77777777" w:rsidR="003B33F7" w:rsidRPr="003B33F7" w:rsidRDefault="003B33F7" w:rsidP="003B33F7">
      <w:pPr>
        <w:spacing w:after="360" w:line="360" w:lineRule="auto"/>
        <w:rPr>
          <w:rFonts w:asciiTheme="minorEastAsia" w:hAnsiTheme="minorEastAsia" w:cs="Arial"/>
          <w:sz w:val="24"/>
        </w:rPr>
      </w:pPr>
      <w:r w:rsidRPr="003B33F7">
        <w:rPr>
          <w:rFonts w:asciiTheme="minorEastAsia" w:hAnsiTheme="minorEastAsia" w:cs="Arial" w:hint="eastAsia"/>
          <w:sz w:val="24"/>
        </w:rPr>
        <w:t>独立董事：</w:t>
      </w:r>
    </w:p>
    <w:p w14:paraId="76ED9E35" w14:textId="77777777" w:rsidR="003B33F7" w:rsidRPr="003B33F7" w:rsidRDefault="003B33F7" w:rsidP="003B33F7">
      <w:pPr>
        <w:spacing w:after="360" w:line="360" w:lineRule="auto"/>
        <w:rPr>
          <w:rFonts w:asciiTheme="minorEastAsia" w:hAnsiTheme="minorEastAsia" w:cs="Arial"/>
          <w:sz w:val="24"/>
        </w:rPr>
      </w:pPr>
    </w:p>
    <w:p w14:paraId="14DB4E05" w14:textId="77777777" w:rsidR="003B33F7" w:rsidRPr="003B33F7" w:rsidRDefault="003B33F7" w:rsidP="003B33F7">
      <w:pPr>
        <w:spacing w:after="360" w:line="360" w:lineRule="auto"/>
        <w:rPr>
          <w:rFonts w:asciiTheme="minorEastAsia" w:hAnsiTheme="minorEastAsia" w:cs="Arial"/>
          <w:sz w:val="24"/>
        </w:rPr>
      </w:pPr>
    </w:p>
    <w:p w14:paraId="3C4CC58C" w14:textId="77777777" w:rsidR="003B33F7" w:rsidRPr="003B33F7" w:rsidRDefault="003B33F7" w:rsidP="003B33F7">
      <w:pPr>
        <w:spacing w:after="360" w:line="360" w:lineRule="auto"/>
        <w:rPr>
          <w:rFonts w:asciiTheme="minorEastAsia" w:hAnsiTheme="minorEastAsia" w:cs="Arial"/>
          <w:sz w:val="24"/>
        </w:rPr>
      </w:pPr>
      <w:r w:rsidRPr="003B33F7">
        <w:rPr>
          <w:rFonts w:asciiTheme="minorEastAsia" w:hAnsiTheme="minorEastAsia" w:cs="Arial" w:hint="eastAsia"/>
          <w:sz w:val="24"/>
        </w:rPr>
        <w:t>任  力</w:t>
      </w:r>
    </w:p>
    <w:p w14:paraId="68435A62" w14:textId="77777777" w:rsidR="003B33F7" w:rsidRPr="003B33F7" w:rsidRDefault="003B33F7" w:rsidP="003B33F7">
      <w:pPr>
        <w:spacing w:after="360" w:line="360" w:lineRule="auto"/>
        <w:rPr>
          <w:rFonts w:asciiTheme="minorEastAsia" w:hAnsiTheme="minorEastAsia" w:cs="Arial"/>
          <w:sz w:val="24"/>
        </w:rPr>
      </w:pPr>
    </w:p>
    <w:p w14:paraId="7AEF4939" w14:textId="77777777" w:rsidR="003B33F7" w:rsidRPr="003B33F7" w:rsidRDefault="003B33F7" w:rsidP="003B33F7">
      <w:pPr>
        <w:spacing w:after="360" w:line="360" w:lineRule="auto"/>
        <w:rPr>
          <w:rFonts w:asciiTheme="minorEastAsia" w:hAnsiTheme="minorEastAsia" w:cs="Arial"/>
          <w:sz w:val="24"/>
        </w:rPr>
      </w:pPr>
    </w:p>
    <w:p w14:paraId="48D917ED" w14:textId="77777777" w:rsidR="003B33F7" w:rsidRPr="003B33F7" w:rsidRDefault="003B33F7" w:rsidP="003B33F7">
      <w:pPr>
        <w:spacing w:after="360" w:line="360" w:lineRule="auto"/>
        <w:rPr>
          <w:rFonts w:asciiTheme="minorEastAsia" w:hAnsiTheme="minorEastAsia" w:cs="Arial"/>
          <w:sz w:val="24"/>
        </w:rPr>
      </w:pPr>
    </w:p>
    <w:p w14:paraId="4B77C1A1" w14:textId="77777777" w:rsidR="003B33F7" w:rsidRPr="003B33F7" w:rsidRDefault="003B33F7" w:rsidP="003B33F7">
      <w:pPr>
        <w:spacing w:after="360" w:line="360" w:lineRule="auto"/>
        <w:rPr>
          <w:rFonts w:asciiTheme="minorEastAsia" w:hAnsiTheme="minorEastAsia" w:cs="Arial"/>
          <w:sz w:val="24"/>
        </w:rPr>
      </w:pPr>
    </w:p>
    <w:p w14:paraId="4C4C11DB" w14:textId="77777777" w:rsidR="003B33F7" w:rsidRPr="003B33F7" w:rsidRDefault="003B33F7" w:rsidP="003B33F7">
      <w:pPr>
        <w:spacing w:after="360" w:line="360" w:lineRule="auto"/>
        <w:jc w:val="right"/>
        <w:rPr>
          <w:rFonts w:asciiTheme="minorEastAsia" w:hAnsiTheme="minorEastAsia" w:cs="Arial"/>
          <w:sz w:val="24"/>
        </w:rPr>
      </w:pPr>
      <w:r w:rsidRPr="003B33F7">
        <w:rPr>
          <w:rFonts w:asciiTheme="minorEastAsia" w:hAnsiTheme="minorEastAsia" w:cs="Arial" w:hint="eastAsia"/>
          <w:sz w:val="24"/>
        </w:rPr>
        <w:t xml:space="preserve"> 年     月    日</w:t>
      </w:r>
    </w:p>
    <w:p w14:paraId="1D55ECA1" w14:textId="77777777" w:rsidR="003B33F7" w:rsidRPr="003B33F7" w:rsidRDefault="003B33F7" w:rsidP="003B33F7">
      <w:pPr>
        <w:spacing w:after="360" w:line="360" w:lineRule="auto"/>
        <w:rPr>
          <w:rFonts w:asciiTheme="minorEastAsia" w:hAnsiTheme="minorEastAsia" w:cs="Arial"/>
          <w:sz w:val="24"/>
        </w:rPr>
      </w:pPr>
    </w:p>
    <w:p w14:paraId="0463AFD0" w14:textId="77777777" w:rsidR="003B33F7" w:rsidRPr="003B33F7" w:rsidRDefault="003B33F7" w:rsidP="003B33F7">
      <w:pPr>
        <w:spacing w:after="360" w:line="360" w:lineRule="auto"/>
        <w:rPr>
          <w:rFonts w:asciiTheme="minorEastAsia" w:hAnsiTheme="minorEastAsia" w:cs="Arial"/>
          <w:sz w:val="24"/>
        </w:rPr>
      </w:pPr>
    </w:p>
    <w:p w14:paraId="7F5C716F" w14:textId="77777777" w:rsidR="003B33F7" w:rsidRPr="003B33F7" w:rsidRDefault="003B33F7" w:rsidP="003B33F7">
      <w:pPr>
        <w:spacing w:after="360" w:line="360" w:lineRule="auto"/>
        <w:rPr>
          <w:rFonts w:asciiTheme="minorEastAsia" w:hAnsiTheme="minorEastAsia" w:cs="Arial"/>
          <w:sz w:val="24"/>
        </w:rPr>
      </w:pPr>
    </w:p>
    <w:p w14:paraId="1878BC58" w14:textId="77777777" w:rsidR="003B33F7" w:rsidRPr="003B33F7" w:rsidRDefault="003B33F7" w:rsidP="003B33F7">
      <w:pPr>
        <w:spacing w:after="360" w:line="360" w:lineRule="auto"/>
        <w:rPr>
          <w:rFonts w:asciiTheme="minorEastAsia" w:hAnsiTheme="minorEastAsia" w:cs="Arial"/>
          <w:sz w:val="24"/>
        </w:rPr>
      </w:pPr>
    </w:p>
    <w:p w14:paraId="6ADE29BF" w14:textId="77777777" w:rsidR="003B33F7" w:rsidRPr="003B33F7" w:rsidRDefault="003B33F7" w:rsidP="003B33F7">
      <w:pPr>
        <w:spacing w:after="360" w:line="360" w:lineRule="auto"/>
        <w:rPr>
          <w:rFonts w:asciiTheme="minorEastAsia" w:hAnsiTheme="minorEastAsia" w:cs="Arial"/>
          <w:sz w:val="24"/>
        </w:rPr>
      </w:pPr>
    </w:p>
    <w:p w14:paraId="6039E4CE" w14:textId="15487C9A" w:rsidR="003B33F7" w:rsidRPr="003B33F7" w:rsidRDefault="003B33F7" w:rsidP="003B33F7">
      <w:pPr>
        <w:spacing w:after="360" w:line="360" w:lineRule="auto"/>
        <w:rPr>
          <w:rFonts w:asciiTheme="minorEastAsia" w:hAnsiTheme="minorEastAsia" w:cs="Arial"/>
          <w:sz w:val="24"/>
        </w:rPr>
      </w:pPr>
      <w:r w:rsidRPr="003B33F7">
        <w:rPr>
          <w:rFonts w:asciiTheme="minorEastAsia" w:hAnsiTheme="minorEastAsia" w:cs="Arial" w:hint="eastAsia"/>
          <w:sz w:val="24"/>
        </w:rPr>
        <w:lastRenderedPageBreak/>
        <w:t>（本页为《厦门万里石股份有限公司独立董事关于第四届董事会</w:t>
      </w:r>
      <w:r w:rsidR="00CB0055" w:rsidRPr="003B33F7">
        <w:rPr>
          <w:rFonts w:asciiTheme="minorEastAsia" w:hAnsiTheme="minorEastAsia" w:cs="Arial" w:hint="eastAsia"/>
          <w:sz w:val="24"/>
        </w:rPr>
        <w:t>第</w:t>
      </w:r>
      <w:r w:rsidR="004A623D">
        <w:rPr>
          <w:rFonts w:asciiTheme="minorEastAsia" w:hAnsiTheme="minorEastAsia" w:cs="Arial" w:hint="eastAsia"/>
          <w:sz w:val="24"/>
        </w:rPr>
        <w:t>三十</w:t>
      </w:r>
      <w:r w:rsidR="00A55A95">
        <w:rPr>
          <w:rFonts w:asciiTheme="minorEastAsia" w:hAnsiTheme="minorEastAsia" w:cs="Arial" w:hint="eastAsia"/>
          <w:sz w:val="24"/>
        </w:rPr>
        <w:t>五</w:t>
      </w:r>
      <w:r w:rsidR="00CB0055" w:rsidRPr="003B33F7">
        <w:rPr>
          <w:rFonts w:asciiTheme="minorEastAsia" w:hAnsiTheme="minorEastAsia" w:cs="Arial" w:hint="eastAsia"/>
          <w:sz w:val="24"/>
        </w:rPr>
        <w:t>次</w:t>
      </w:r>
      <w:r w:rsidRPr="003B33F7">
        <w:rPr>
          <w:rFonts w:asciiTheme="minorEastAsia" w:hAnsiTheme="minorEastAsia" w:cs="Arial" w:hint="eastAsia"/>
          <w:sz w:val="24"/>
        </w:rPr>
        <w:t>会议相关事项的独立意见》签署页）</w:t>
      </w:r>
    </w:p>
    <w:p w14:paraId="280B9F26" w14:textId="77777777" w:rsidR="003B33F7" w:rsidRPr="003B33F7" w:rsidRDefault="003B33F7" w:rsidP="003B33F7">
      <w:pPr>
        <w:spacing w:after="360" w:line="360" w:lineRule="auto"/>
        <w:rPr>
          <w:rFonts w:asciiTheme="minorEastAsia" w:hAnsiTheme="minorEastAsia" w:cs="Arial"/>
          <w:sz w:val="24"/>
        </w:rPr>
      </w:pPr>
    </w:p>
    <w:p w14:paraId="60E52A9A" w14:textId="77777777" w:rsidR="003B33F7" w:rsidRPr="003B33F7" w:rsidRDefault="003B33F7" w:rsidP="003B33F7">
      <w:pPr>
        <w:spacing w:after="360" w:line="360" w:lineRule="auto"/>
        <w:rPr>
          <w:rFonts w:asciiTheme="minorEastAsia" w:hAnsiTheme="minorEastAsia" w:cs="Arial"/>
          <w:sz w:val="24"/>
        </w:rPr>
      </w:pPr>
      <w:r w:rsidRPr="003B33F7">
        <w:rPr>
          <w:rFonts w:asciiTheme="minorEastAsia" w:hAnsiTheme="minorEastAsia" w:cs="Arial" w:hint="eastAsia"/>
          <w:sz w:val="24"/>
        </w:rPr>
        <w:t>独立董事：</w:t>
      </w:r>
    </w:p>
    <w:p w14:paraId="52A03FD1" w14:textId="77777777" w:rsidR="003B33F7" w:rsidRPr="003B33F7" w:rsidRDefault="003B33F7" w:rsidP="003B33F7">
      <w:pPr>
        <w:spacing w:after="360" w:line="360" w:lineRule="auto"/>
        <w:rPr>
          <w:rFonts w:asciiTheme="minorEastAsia" w:hAnsiTheme="minorEastAsia" w:cs="Arial"/>
          <w:sz w:val="24"/>
        </w:rPr>
      </w:pPr>
    </w:p>
    <w:p w14:paraId="68BD2803" w14:textId="77777777" w:rsidR="003B33F7" w:rsidRPr="003B33F7" w:rsidRDefault="003B33F7" w:rsidP="003B33F7">
      <w:pPr>
        <w:spacing w:after="360" w:line="360" w:lineRule="auto"/>
        <w:rPr>
          <w:rFonts w:asciiTheme="minorEastAsia" w:hAnsiTheme="minorEastAsia" w:cs="Arial"/>
          <w:sz w:val="24"/>
        </w:rPr>
      </w:pPr>
    </w:p>
    <w:p w14:paraId="3BB4FB4B" w14:textId="77777777" w:rsidR="003B33F7" w:rsidRPr="003B33F7" w:rsidRDefault="003B33F7" w:rsidP="003B33F7">
      <w:pPr>
        <w:spacing w:after="360" w:line="360" w:lineRule="auto"/>
        <w:rPr>
          <w:rFonts w:asciiTheme="minorEastAsia" w:hAnsiTheme="minorEastAsia" w:cs="Arial"/>
          <w:sz w:val="24"/>
        </w:rPr>
      </w:pPr>
      <w:r w:rsidRPr="003B33F7">
        <w:rPr>
          <w:rFonts w:asciiTheme="minorEastAsia" w:hAnsiTheme="minorEastAsia" w:cs="Arial" w:hint="eastAsia"/>
          <w:sz w:val="24"/>
        </w:rPr>
        <w:t>廖益新</w:t>
      </w:r>
    </w:p>
    <w:p w14:paraId="29193DEB" w14:textId="77777777" w:rsidR="003B33F7" w:rsidRPr="003B33F7" w:rsidRDefault="003B33F7" w:rsidP="003B33F7">
      <w:pPr>
        <w:spacing w:after="360" w:line="360" w:lineRule="auto"/>
        <w:rPr>
          <w:rFonts w:asciiTheme="minorEastAsia" w:hAnsiTheme="minorEastAsia" w:cs="Arial"/>
          <w:sz w:val="24"/>
        </w:rPr>
      </w:pPr>
    </w:p>
    <w:p w14:paraId="486939C3" w14:textId="77777777" w:rsidR="003B33F7" w:rsidRPr="003B33F7" w:rsidRDefault="003B33F7" w:rsidP="003B33F7">
      <w:pPr>
        <w:spacing w:after="360" w:line="360" w:lineRule="auto"/>
        <w:rPr>
          <w:rFonts w:asciiTheme="minorEastAsia" w:hAnsiTheme="minorEastAsia" w:cs="Arial"/>
          <w:sz w:val="24"/>
        </w:rPr>
      </w:pPr>
    </w:p>
    <w:p w14:paraId="07D9BC12" w14:textId="77777777" w:rsidR="003B33F7" w:rsidRPr="003B33F7" w:rsidRDefault="003B33F7" w:rsidP="003B33F7">
      <w:pPr>
        <w:spacing w:after="360" w:line="360" w:lineRule="auto"/>
        <w:rPr>
          <w:rFonts w:asciiTheme="minorEastAsia" w:hAnsiTheme="minorEastAsia" w:cs="Arial"/>
          <w:sz w:val="24"/>
        </w:rPr>
      </w:pPr>
    </w:p>
    <w:p w14:paraId="4710A3EE" w14:textId="77777777" w:rsidR="003B33F7" w:rsidRPr="003B33F7" w:rsidRDefault="003B33F7" w:rsidP="003B33F7">
      <w:pPr>
        <w:spacing w:after="360" w:line="360" w:lineRule="auto"/>
        <w:rPr>
          <w:rFonts w:asciiTheme="minorEastAsia" w:hAnsiTheme="minorEastAsia" w:cs="Arial"/>
          <w:sz w:val="24"/>
        </w:rPr>
      </w:pPr>
    </w:p>
    <w:p w14:paraId="646DAD70" w14:textId="77777777" w:rsidR="003B33F7" w:rsidRPr="003B33F7" w:rsidRDefault="003B33F7" w:rsidP="003B33F7">
      <w:pPr>
        <w:spacing w:after="360" w:line="360" w:lineRule="auto"/>
        <w:jc w:val="right"/>
        <w:rPr>
          <w:rFonts w:asciiTheme="minorEastAsia" w:hAnsiTheme="minorEastAsia" w:cs="Arial"/>
          <w:sz w:val="24"/>
        </w:rPr>
      </w:pPr>
      <w:r w:rsidRPr="003B33F7">
        <w:rPr>
          <w:rFonts w:asciiTheme="minorEastAsia" w:hAnsiTheme="minorEastAsia" w:cs="Arial" w:hint="eastAsia"/>
          <w:sz w:val="24"/>
        </w:rPr>
        <w:t xml:space="preserve"> 年     月    日</w:t>
      </w:r>
    </w:p>
    <w:p w14:paraId="5EA38291" w14:textId="77777777" w:rsidR="003B33F7" w:rsidRPr="003B33F7" w:rsidRDefault="003B33F7" w:rsidP="003B33F7">
      <w:pPr>
        <w:spacing w:after="360" w:line="360" w:lineRule="auto"/>
        <w:rPr>
          <w:rFonts w:asciiTheme="minorEastAsia" w:hAnsiTheme="minorEastAsia" w:cs="Arial"/>
          <w:sz w:val="24"/>
        </w:rPr>
      </w:pPr>
    </w:p>
    <w:p w14:paraId="41D4EF8F" w14:textId="77777777" w:rsidR="003B33F7" w:rsidRPr="003B33F7" w:rsidRDefault="003B33F7" w:rsidP="003B33F7">
      <w:pPr>
        <w:spacing w:after="360" w:line="360" w:lineRule="auto"/>
        <w:rPr>
          <w:rFonts w:asciiTheme="minorEastAsia" w:hAnsiTheme="minorEastAsia" w:cs="Arial"/>
          <w:sz w:val="24"/>
        </w:rPr>
      </w:pPr>
    </w:p>
    <w:p w14:paraId="20F71698" w14:textId="77777777" w:rsidR="003B33F7" w:rsidRPr="003B33F7" w:rsidRDefault="003B33F7" w:rsidP="003B33F7">
      <w:pPr>
        <w:spacing w:after="360" w:line="360" w:lineRule="auto"/>
        <w:rPr>
          <w:rFonts w:asciiTheme="minorEastAsia" w:hAnsiTheme="minorEastAsia" w:cs="Arial"/>
          <w:sz w:val="24"/>
        </w:rPr>
      </w:pPr>
    </w:p>
    <w:p w14:paraId="422A904C" w14:textId="77777777" w:rsidR="003B33F7" w:rsidRPr="003B33F7" w:rsidRDefault="003B33F7" w:rsidP="003B33F7">
      <w:pPr>
        <w:spacing w:after="360" w:line="360" w:lineRule="auto"/>
        <w:rPr>
          <w:rFonts w:asciiTheme="minorEastAsia" w:hAnsiTheme="minorEastAsia" w:cs="Arial"/>
          <w:sz w:val="24"/>
        </w:rPr>
      </w:pPr>
    </w:p>
    <w:p w14:paraId="75EE8D98" w14:textId="77777777" w:rsidR="003B33F7" w:rsidRPr="003B33F7" w:rsidRDefault="003B33F7" w:rsidP="003B33F7">
      <w:pPr>
        <w:spacing w:after="360" w:line="360" w:lineRule="auto"/>
        <w:rPr>
          <w:rFonts w:asciiTheme="minorEastAsia" w:hAnsiTheme="minorEastAsia" w:cs="Arial"/>
          <w:sz w:val="24"/>
        </w:rPr>
      </w:pPr>
    </w:p>
    <w:p w14:paraId="623A16FB" w14:textId="07ECFBF0" w:rsidR="003B33F7" w:rsidRPr="003B33F7" w:rsidRDefault="003B33F7" w:rsidP="003B33F7">
      <w:pPr>
        <w:spacing w:after="360" w:line="360" w:lineRule="auto"/>
        <w:rPr>
          <w:rFonts w:asciiTheme="minorEastAsia" w:hAnsiTheme="minorEastAsia" w:cs="Arial"/>
          <w:sz w:val="24"/>
        </w:rPr>
      </w:pPr>
      <w:r w:rsidRPr="003B33F7">
        <w:rPr>
          <w:rFonts w:asciiTheme="minorEastAsia" w:hAnsiTheme="minorEastAsia" w:cs="Arial" w:hint="eastAsia"/>
          <w:sz w:val="24"/>
        </w:rPr>
        <w:lastRenderedPageBreak/>
        <w:t>（本页为《厦门万里石股份有限公司独立董事关于第四届董事会</w:t>
      </w:r>
      <w:r w:rsidR="00CB0055" w:rsidRPr="003B33F7">
        <w:rPr>
          <w:rFonts w:asciiTheme="minorEastAsia" w:hAnsiTheme="minorEastAsia" w:cs="Arial" w:hint="eastAsia"/>
          <w:sz w:val="24"/>
        </w:rPr>
        <w:t>第</w:t>
      </w:r>
      <w:r w:rsidR="004A623D">
        <w:rPr>
          <w:rFonts w:asciiTheme="minorEastAsia" w:hAnsiTheme="minorEastAsia" w:cs="Arial" w:hint="eastAsia"/>
          <w:sz w:val="24"/>
        </w:rPr>
        <w:t>三十</w:t>
      </w:r>
      <w:r w:rsidR="00A55A95">
        <w:rPr>
          <w:rFonts w:asciiTheme="minorEastAsia" w:hAnsiTheme="minorEastAsia" w:cs="Arial" w:hint="eastAsia"/>
          <w:sz w:val="24"/>
        </w:rPr>
        <w:t>五</w:t>
      </w:r>
      <w:r w:rsidR="00CB0055" w:rsidRPr="003B33F7">
        <w:rPr>
          <w:rFonts w:asciiTheme="minorEastAsia" w:hAnsiTheme="minorEastAsia" w:cs="Arial" w:hint="eastAsia"/>
          <w:sz w:val="24"/>
        </w:rPr>
        <w:t>次</w:t>
      </w:r>
      <w:r w:rsidRPr="003B33F7">
        <w:rPr>
          <w:rFonts w:asciiTheme="minorEastAsia" w:hAnsiTheme="minorEastAsia" w:cs="Arial" w:hint="eastAsia"/>
          <w:sz w:val="24"/>
        </w:rPr>
        <w:t>会议相关事项的独立意见》签署页）</w:t>
      </w:r>
    </w:p>
    <w:p w14:paraId="699089C7" w14:textId="77777777" w:rsidR="003B33F7" w:rsidRPr="003B33F7" w:rsidRDefault="003B33F7" w:rsidP="003B33F7">
      <w:pPr>
        <w:spacing w:after="360" w:line="360" w:lineRule="auto"/>
        <w:rPr>
          <w:rFonts w:asciiTheme="minorEastAsia" w:hAnsiTheme="minorEastAsia" w:cs="Arial"/>
          <w:sz w:val="24"/>
        </w:rPr>
      </w:pPr>
    </w:p>
    <w:p w14:paraId="69027507" w14:textId="77777777" w:rsidR="003B33F7" w:rsidRPr="003B33F7" w:rsidRDefault="003B33F7" w:rsidP="003B33F7">
      <w:pPr>
        <w:spacing w:after="360" w:line="360" w:lineRule="auto"/>
        <w:rPr>
          <w:rFonts w:asciiTheme="minorEastAsia" w:hAnsiTheme="minorEastAsia" w:cs="Arial"/>
          <w:sz w:val="24"/>
        </w:rPr>
      </w:pPr>
      <w:r w:rsidRPr="003B33F7">
        <w:rPr>
          <w:rFonts w:asciiTheme="minorEastAsia" w:hAnsiTheme="minorEastAsia" w:cs="Arial" w:hint="eastAsia"/>
          <w:sz w:val="24"/>
        </w:rPr>
        <w:t>独立董事：</w:t>
      </w:r>
    </w:p>
    <w:p w14:paraId="1E50704D" w14:textId="77777777" w:rsidR="003B33F7" w:rsidRPr="003B33F7" w:rsidRDefault="003B33F7" w:rsidP="003B33F7">
      <w:pPr>
        <w:spacing w:after="360" w:line="360" w:lineRule="auto"/>
        <w:rPr>
          <w:rFonts w:asciiTheme="minorEastAsia" w:hAnsiTheme="minorEastAsia" w:cs="Arial"/>
          <w:sz w:val="24"/>
        </w:rPr>
      </w:pPr>
    </w:p>
    <w:p w14:paraId="0EF0FCE3" w14:textId="77777777" w:rsidR="003B33F7" w:rsidRPr="003B33F7" w:rsidRDefault="003B33F7" w:rsidP="003B33F7">
      <w:pPr>
        <w:spacing w:after="360" w:line="360" w:lineRule="auto"/>
        <w:rPr>
          <w:rFonts w:asciiTheme="minorEastAsia" w:hAnsiTheme="minorEastAsia" w:cs="Arial"/>
          <w:sz w:val="24"/>
        </w:rPr>
      </w:pPr>
    </w:p>
    <w:p w14:paraId="4E224BCF" w14:textId="3C03F189" w:rsidR="003B33F7" w:rsidRPr="003B33F7" w:rsidRDefault="004A623D" w:rsidP="003B33F7">
      <w:pPr>
        <w:spacing w:after="360" w:line="360" w:lineRule="auto"/>
        <w:rPr>
          <w:rFonts w:asciiTheme="minorEastAsia" w:hAnsiTheme="minorEastAsia" w:cs="Arial"/>
          <w:sz w:val="24"/>
        </w:rPr>
      </w:pPr>
      <w:r>
        <w:rPr>
          <w:rFonts w:asciiTheme="minorEastAsia" w:hAnsiTheme="minorEastAsia" w:cs="Arial" w:hint="eastAsia"/>
          <w:sz w:val="24"/>
        </w:rPr>
        <w:t>陈泽艺</w:t>
      </w:r>
    </w:p>
    <w:p w14:paraId="14C318A5" w14:textId="77777777" w:rsidR="003B33F7" w:rsidRPr="003B33F7" w:rsidRDefault="003B33F7" w:rsidP="003B33F7">
      <w:pPr>
        <w:spacing w:after="360" w:line="360" w:lineRule="auto"/>
        <w:rPr>
          <w:rFonts w:asciiTheme="minorEastAsia" w:hAnsiTheme="minorEastAsia" w:cs="Arial"/>
          <w:sz w:val="24"/>
        </w:rPr>
      </w:pPr>
    </w:p>
    <w:p w14:paraId="1B95409E" w14:textId="77777777" w:rsidR="003B33F7" w:rsidRPr="003B33F7" w:rsidRDefault="003B33F7" w:rsidP="003B33F7">
      <w:pPr>
        <w:spacing w:after="360" w:line="360" w:lineRule="auto"/>
        <w:rPr>
          <w:rFonts w:asciiTheme="minorEastAsia" w:hAnsiTheme="minorEastAsia" w:cs="Arial"/>
          <w:sz w:val="24"/>
        </w:rPr>
      </w:pPr>
    </w:p>
    <w:p w14:paraId="47DCBC99" w14:textId="77777777" w:rsidR="003B33F7" w:rsidRPr="003B33F7" w:rsidRDefault="003B33F7" w:rsidP="003B33F7">
      <w:pPr>
        <w:spacing w:after="360" w:line="360" w:lineRule="auto"/>
        <w:rPr>
          <w:rFonts w:asciiTheme="minorEastAsia" w:hAnsiTheme="minorEastAsia" w:cs="Arial"/>
          <w:sz w:val="24"/>
        </w:rPr>
      </w:pPr>
    </w:p>
    <w:p w14:paraId="7A3C1331" w14:textId="77777777" w:rsidR="003B33F7" w:rsidRPr="003B33F7" w:rsidRDefault="003B33F7" w:rsidP="003B33F7">
      <w:pPr>
        <w:spacing w:after="360" w:line="360" w:lineRule="auto"/>
        <w:rPr>
          <w:rFonts w:asciiTheme="minorEastAsia" w:hAnsiTheme="minorEastAsia" w:cs="Arial"/>
          <w:sz w:val="24"/>
        </w:rPr>
      </w:pPr>
    </w:p>
    <w:p w14:paraId="6DB9484B" w14:textId="77777777" w:rsidR="003B33F7" w:rsidRPr="003B33F7" w:rsidRDefault="003B33F7" w:rsidP="003B33F7">
      <w:pPr>
        <w:spacing w:after="360" w:line="360" w:lineRule="auto"/>
        <w:jc w:val="right"/>
        <w:rPr>
          <w:rFonts w:asciiTheme="minorEastAsia" w:hAnsiTheme="minorEastAsia" w:cs="Arial"/>
          <w:sz w:val="24"/>
        </w:rPr>
      </w:pPr>
      <w:r w:rsidRPr="003B33F7">
        <w:rPr>
          <w:rFonts w:asciiTheme="minorEastAsia" w:hAnsiTheme="minorEastAsia" w:cs="Arial" w:hint="eastAsia"/>
          <w:sz w:val="24"/>
        </w:rPr>
        <w:t xml:space="preserve"> 年     月    日</w:t>
      </w:r>
    </w:p>
    <w:p w14:paraId="138F54F1" w14:textId="77777777" w:rsidR="004D37C8" w:rsidRPr="003B33F7" w:rsidRDefault="004D37C8" w:rsidP="003B33F7">
      <w:pPr>
        <w:spacing w:after="360" w:line="360" w:lineRule="auto"/>
        <w:rPr>
          <w:rFonts w:ascii="Times New Roman" w:eastAsiaTheme="majorEastAsia" w:hAnsi="Times New Roman" w:cs="Times New Roman"/>
          <w:sz w:val="24"/>
          <w:szCs w:val="24"/>
        </w:rPr>
      </w:pPr>
    </w:p>
    <w:sectPr w:rsidR="004D37C8" w:rsidRPr="003B33F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0E16E" w14:textId="77777777" w:rsidR="008B24D8" w:rsidRDefault="008B24D8" w:rsidP="007B148D">
      <w:r>
        <w:separator/>
      </w:r>
    </w:p>
  </w:endnote>
  <w:endnote w:type="continuationSeparator" w:id="0">
    <w:p w14:paraId="110160EF" w14:textId="77777777" w:rsidR="008B24D8" w:rsidRDefault="008B24D8" w:rsidP="007B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8F6F7" w14:textId="77777777" w:rsidR="008B24D8" w:rsidRDefault="008B24D8" w:rsidP="007B148D">
      <w:r>
        <w:separator/>
      </w:r>
    </w:p>
  </w:footnote>
  <w:footnote w:type="continuationSeparator" w:id="0">
    <w:p w14:paraId="29E8589A" w14:textId="77777777" w:rsidR="008B24D8" w:rsidRDefault="008B24D8" w:rsidP="007B1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D8FE" w14:textId="77777777" w:rsidR="00581ABE" w:rsidRDefault="00581ABE" w:rsidP="0058720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BA0"/>
    <w:rsid w:val="0000150A"/>
    <w:rsid w:val="00013C05"/>
    <w:rsid w:val="000164B3"/>
    <w:rsid w:val="00017AB0"/>
    <w:rsid w:val="00052FC2"/>
    <w:rsid w:val="000B6276"/>
    <w:rsid w:val="000D08BD"/>
    <w:rsid w:val="00123078"/>
    <w:rsid w:val="0019435A"/>
    <w:rsid w:val="001B7974"/>
    <w:rsid w:val="001F18E3"/>
    <w:rsid w:val="00235D2E"/>
    <w:rsid w:val="00252EC5"/>
    <w:rsid w:val="0025376D"/>
    <w:rsid w:val="00254B68"/>
    <w:rsid w:val="002A43DB"/>
    <w:rsid w:val="002B4B0E"/>
    <w:rsid w:val="002B7AE9"/>
    <w:rsid w:val="00304BAD"/>
    <w:rsid w:val="0031148D"/>
    <w:rsid w:val="003124F1"/>
    <w:rsid w:val="0034530C"/>
    <w:rsid w:val="00363A1F"/>
    <w:rsid w:val="0037057C"/>
    <w:rsid w:val="003B33F7"/>
    <w:rsid w:val="003F7845"/>
    <w:rsid w:val="00402213"/>
    <w:rsid w:val="00415CAA"/>
    <w:rsid w:val="00434D63"/>
    <w:rsid w:val="0043580B"/>
    <w:rsid w:val="004A623D"/>
    <w:rsid w:val="004C15D2"/>
    <w:rsid w:val="004D3045"/>
    <w:rsid w:val="004D37C8"/>
    <w:rsid w:val="004E2095"/>
    <w:rsid w:val="0053274B"/>
    <w:rsid w:val="00581ABE"/>
    <w:rsid w:val="0058720A"/>
    <w:rsid w:val="005E2BA0"/>
    <w:rsid w:val="005F2DAB"/>
    <w:rsid w:val="005F695D"/>
    <w:rsid w:val="00611204"/>
    <w:rsid w:val="006248D3"/>
    <w:rsid w:val="00627C3A"/>
    <w:rsid w:val="00636E92"/>
    <w:rsid w:val="00647AD4"/>
    <w:rsid w:val="00657EF7"/>
    <w:rsid w:val="00661892"/>
    <w:rsid w:val="00661D4C"/>
    <w:rsid w:val="00664429"/>
    <w:rsid w:val="006808EB"/>
    <w:rsid w:val="006867EC"/>
    <w:rsid w:val="006901A2"/>
    <w:rsid w:val="006A5C0E"/>
    <w:rsid w:val="006D7540"/>
    <w:rsid w:val="007913AF"/>
    <w:rsid w:val="007A49A1"/>
    <w:rsid w:val="007B148D"/>
    <w:rsid w:val="007C50DE"/>
    <w:rsid w:val="007D667C"/>
    <w:rsid w:val="007E5E9D"/>
    <w:rsid w:val="00801CB7"/>
    <w:rsid w:val="00825E2B"/>
    <w:rsid w:val="00874141"/>
    <w:rsid w:val="008A3B3B"/>
    <w:rsid w:val="008B24D8"/>
    <w:rsid w:val="008B72C5"/>
    <w:rsid w:val="008F2BDD"/>
    <w:rsid w:val="008F3B34"/>
    <w:rsid w:val="0091445E"/>
    <w:rsid w:val="00917EFA"/>
    <w:rsid w:val="009254F4"/>
    <w:rsid w:val="00926BF9"/>
    <w:rsid w:val="009337DC"/>
    <w:rsid w:val="00975B05"/>
    <w:rsid w:val="0097659A"/>
    <w:rsid w:val="009E3B11"/>
    <w:rsid w:val="00A017C9"/>
    <w:rsid w:val="00A55A95"/>
    <w:rsid w:val="00A71267"/>
    <w:rsid w:val="00A84FEE"/>
    <w:rsid w:val="00A9006F"/>
    <w:rsid w:val="00AD6300"/>
    <w:rsid w:val="00AE7907"/>
    <w:rsid w:val="00B01CFA"/>
    <w:rsid w:val="00B04190"/>
    <w:rsid w:val="00B8711A"/>
    <w:rsid w:val="00BE3171"/>
    <w:rsid w:val="00BE3F7A"/>
    <w:rsid w:val="00BF0A17"/>
    <w:rsid w:val="00BF110D"/>
    <w:rsid w:val="00C119AC"/>
    <w:rsid w:val="00C5207A"/>
    <w:rsid w:val="00C54767"/>
    <w:rsid w:val="00CB0055"/>
    <w:rsid w:val="00CC522C"/>
    <w:rsid w:val="00CD465E"/>
    <w:rsid w:val="00CD7F3E"/>
    <w:rsid w:val="00CF5D0B"/>
    <w:rsid w:val="00D0093D"/>
    <w:rsid w:val="00D3124C"/>
    <w:rsid w:val="00D32BD8"/>
    <w:rsid w:val="00D352F3"/>
    <w:rsid w:val="00D4125D"/>
    <w:rsid w:val="00D46876"/>
    <w:rsid w:val="00D52FF6"/>
    <w:rsid w:val="00D65927"/>
    <w:rsid w:val="00D8049F"/>
    <w:rsid w:val="00D835B0"/>
    <w:rsid w:val="00DA05E1"/>
    <w:rsid w:val="00DC618D"/>
    <w:rsid w:val="00E52578"/>
    <w:rsid w:val="00E5400D"/>
    <w:rsid w:val="00E61BA0"/>
    <w:rsid w:val="00E96F0F"/>
    <w:rsid w:val="00EA0BB6"/>
    <w:rsid w:val="00EE6AC4"/>
    <w:rsid w:val="00EF5D41"/>
    <w:rsid w:val="00F653E4"/>
    <w:rsid w:val="00F7685C"/>
    <w:rsid w:val="00F906B8"/>
    <w:rsid w:val="00FD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1B8732B"/>
  <w15:docId w15:val="{06C818E7-FED4-4C90-BC24-3CAA4C38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057C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D37C8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4D37C8"/>
  </w:style>
  <w:style w:type="paragraph" w:styleId="a5">
    <w:name w:val="header"/>
    <w:basedOn w:val="a"/>
    <w:link w:val="a6"/>
    <w:uiPriority w:val="99"/>
    <w:unhideWhenUsed/>
    <w:rsid w:val="007B14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B148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B14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B148D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352F3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D352F3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D352F3"/>
  </w:style>
  <w:style w:type="paragraph" w:styleId="ac">
    <w:name w:val="annotation subject"/>
    <w:basedOn w:val="aa"/>
    <w:next w:val="aa"/>
    <w:link w:val="ad"/>
    <w:uiPriority w:val="99"/>
    <w:semiHidden/>
    <w:unhideWhenUsed/>
    <w:rsid w:val="00D352F3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D352F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352F3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D352F3"/>
    <w:rPr>
      <w:sz w:val="18"/>
      <w:szCs w:val="18"/>
    </w:rPr>
  </w:style>
  <w:style w:type="paragraph" w:styleId="af0">
    <w:name w:val="List Paragraph"/>
    <w:basedOn w:val="a"/>
    <w:uiPriority w:val="34"/>
    <w:qFormat/>
    <w:rsid w:val="0034530C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customStyle="1" w:styleId="1">
    <w:name w:val="列出段落1"/>
    <w:basedOn w:val="a"/>
    <w:uiPriority w:val="34"/>
    <w:qFormat/>
    <w:rsid w:val="00E96F0F"/>
    <w:pPr>
      <w:ind w:firstLineChars="200" w:firstLine="420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E454C-E8AE-4BD3-AD10-FF275DF68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4</Pages>
  <Words>115</Words>
  <Characters>658</Characters>
  <Application>Microsoft Office Word</Application>
  <DocSecurity>0</DocSecurity>
  <Lines>5</Lines>
  <Paragraphs>1</Paragraphs>
  <ScaleCrop>false</ScaleCrop>
  <Company>Microsoft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钟玲</dc:creator>
  <cp:lastModifiedBy>邓 金银</cp:lastModifiedBy>
  <cp:revision>73</cp:revision>
  <dcterms:created xsi:type="dcterms:W3CDTF">2020-05-18T11:10:00Z</dcterms:created>
  <dcterms:modified xsi:type="dcterms:W3CDTF">2022-09-16T09:57:00Z</dcterms:modified>
</cp:coreProperties>
</file>