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36637" w14:textId="43E365C0" w:rsidR="0015651A" w:rsidRPr="00A40742" w:rsidRDefault="0015651A" w:rsidP="0015651A">
      <w:pPr>
        <w:spacing w:line="360" w:lineRule="auto"/>
        <w:jc w:val="center"/>
        <w:rPr>
          <w:rFonts w:ascii="Times" w:eastAsiaTheme="minorEastAsia" w:hAnsi="Times"/>
          <w:kern w:val="0"/>
          <w:sz w:val="24"/>
        </w:rPr>
      </w:pPr>
      <w:r w:rsidRPr="00A40742">
        <w:rPr>
          <w:rFonts w:ascii="Times" w:eastAsiaTheme="minorEastAsia" w:hAnsi="Times"/>
          <w:kern w:val="0"/>
          <w:sz w:val="24"/>
        </w:rPr>
        <w:t>证券代码：</w:t>
      </w:r>
      <w:r w:rsidRPr="00A40742">
        <w:rPr>
          <w:rFonts w:ascii="Times" w:eastAsiaTheme="minorEastAsia" w:hAnsi="Times"/>
          <w:kern w:val="0"/>
          <w:sz w:val="24"/>
        </w:rPr>
        <w:t xml:space="preserve">002785         </w:t>
      </w:r>
      <w:r w:rsidRPr="00A40742">
        <w:rPr>
          <w:rFonts w:ascii="Times" w:eastAsiaTheme="minorEastAsia" w:hAnsi="Times"/>
          <w:kern w:val="0"/>
          <w:sz w:val="24"/>
        </w:rPr>
        <w:t>证券简称：万里石</w:t>
      </w:r>
      <w:r w:rsidR="00B01FCE" w:rsidRPr="00A40742">
        <w:rPr>
          <w:rFonts w:ascii="Times" w:eastAsiaTheme="minorEastAsia" w:hAnsi="Times"/>
          <w:kern w:val="0"/>
          <w:sz w:val="24"/>
        </w:rPr>
        <w:t xml:space="preserve">         </w:t>
      </w:r>
      <w:r w:rsidRPr="00A40742">
        <w:rPr>
          <w:rFonts w:ascii="Times" w:eastAsiaTheme="minorEastAsia" w:hAnsi="Times"/>
          <w:kern w:val="0"/>
          <w:sz w:val="24"/>
        </w:rPr>
        <w:t>公告编号：</w:t>
      </w:r>
      <w:r w:rsidR="002E556D" w:rsidRPr="00A40742">
        <w:rPr>
          <w:rFonts w:ascii="Times" w:eastAsiaTheme="minorEastAsia" w:hAnsi="Times"/>
          <w:kern w:val="0"/>
          <w:sz w:val="24"/>
        </w:rPr>
        <w:t>20</w:t>
      </w:r>
      <w:r w:rsidR="006040CA" w:rsidRPr="00A40742">
        <w:rPr>
          <w:rFonts w:ascii="Times" w:eastAsiaTheme="minorEastAsia" w:hAnsi="Times"/>
          <w:kern w:val="0"/>
          <w:sz w:val="24"/>
        </w:rPr>
        <w:t>2</w:t>
      </w:r>
      <w:r w:rsidR="001A03D3" w:rsidRPr="00A40742">
        <w:rPr>
          <w:rFonts w:ascii="Times" w:eastAsiaTheme="minorEastAsia" w:hAnsi="Times"/>
          <w:kern w:val="0"/>
          <w:sz w:val="24"/>
        </w:rPr>
        <w:t>2</w:t>
      </w:r>
      <w:r w:rsidR="005464AE" w:rsidRPr="00A40742">
        <w:rPr>
          <w:rFonts w:ascii="Times" w:eastAsiaTheme="minorEastAsia" w:hAnsi="Times"/>
          <w:kern w:val="0"/>
          <w:sz w:val="24"/>
        </w:rPr>
        <w:t>-</w:t>
      </w:r>
      <w:r w:rsidR="002A28FE" w:rsidRPr="00A40742">
        <w:rPr>
          <w:rFonts w:ascii="Times" w:eastAsiaTheme="minorEastAsia" w:hAnsi="Times"/>
          <w:kern w:val="0"/>
          <w:sz w:val="24"/>
        </w:rPr>
        <w:t>0</w:t>
      </w:r>
      <w:r w:rsidR="002A28FE">
        <w:rPr>
          <w:rFonts w:ascii="Times" w:eastAsiaTheme="minorEastAsia" w:hAnsi="Times"/>
          <w:kern w:val="0"/>
          <w:sz w:val="24"/>
        </w:rPr>
        <w:t>9</w:t>
      </w:r>
      <w:r w:rsidR="00221932">
        <w:rPr>
          <w:rFonts w:ascii="Times" w:eastAsiaTheme="minorEastAsia" w:hAnsi="Times"/>
          <w:kern w:val="0"/>
          <w:sz w:val="24"/>
        </w:rPr>
        <w:t>4</w:t>
      </w:r>
    </w:p>
    <w:p w14:paraId="39C0077C" w14:textId="2C9A3EEC" w:rsidR="007631D6" w:rsidRPr="00A40742" w:rsidRDefault="0015651A" w:rsidP="0006032F">
      <w:pPr>
        <w:spacing w:beforeLines="50" w:before="156" w:line="360" w:lineRule="auto"/>
        <w:jc w:val="center"/>
        <w:rPr>
          <w:rFonts w:ascii="Times" w:eastAsiaTheme="minorEastAsia" w:hAnsi="Times"/>
          <w:kern w:val="0"/>
          <w:sz w:val="36"/>
          <w:szCs w:val="36"/>
        </w:rPr>
      </w:pPr>
      <w:r w:rsidRPr="00A40742">
        <w:rPr>
          <w:rFonts w:ascii="Times" w:eastAsiaTheme="minorEastAsia" w:hAnsi="Times"/>
          <w:kern w:val="0"/>
          <w:sz w:val="36"/>
          <w:szCs w:val="36"/>
        </w:rPr>
        <w:t>厦门万里石股份有限公司</w:t>
      </w:r>
    </w:p>
    <w:p w14:paraId="19503C1D" w14:textId="37058069" w:rsidR="00F10394" w:rsidRPr="00A40742" w:rsidRDefault="00C801BE" w:rsidP="009C2208">
      <w:pPr>
        <w:spacing w:afterLines="50" w:after="156" w:line="360" w:lineRule="auto"/>
        <w:jc w:val="center"/>
        <w:rPr>
          <w:rFonts w:ascii="Times" w:eastAsiaTheme="minorEastAsia" w:hAnsi="Times"/>
          <w:kern w:val="0"/>
          <w:sz w:val="36"/>
          <w:szCs w:val="36"/>
        </w:rPr>
      </w:pPr>
      <w:r w:rsidRPr="00A40742">
        <w:rPr>
          <w:rFonts w:ascii="Times" w:eastAsiaTheme="minorEastAsia" w:hAnsi="Times"/>
          <w:kern w:val="0"/>
          <w:sz w:val="36"/>
          <w:szCs w:val="36"/>
        </w:rPr>
        <w:t>关于</w:t>
      </w:r>
      <w:r w:rsidR="00385824" w:rsidRPr="00A40742">
        <w:rPr>
          <w:rFonts w:ascii="Times" w:eastAsiaTheme="minorEastAsia" w:hAnsi="Times"/>
          <w:kern w:val="0"/>
          <w:sz w:val="36"/>
          <w:szCs w:val="36"/>
        </w:rPr>
        <w:t>向激励对象授予</w:t>
      </w:r>
      <w:r w:rsidR="0038513D">
        <w:rPr>
          <w:rFonts w:ascii="Times" w:eastAsiaTheme="minorEastAsia" w:hAnsi="Times" w:hint="eastAsia"/>
          <w:kern w:val="0"/>
          <w:sz w:val="36"/>
          <w:szCs w:val="36"/>
        </w:rPr>
        <w:t>预留</w:t>
      </w:r>
      <w:r w:rsidR="00385824" w:rsidRPr="00A40742">
        <w:rPr>
          <w:rFonts w:ascii="Times" w:eastAsiaTheme="minorEastAsia" w:hAnsi="Times"/>
          <w:kern w:val="0"/>
          <w:sz w:val="36"/>
          <w:szCs w:val="36"/>
        </w:rPr>
        <w:t>股票期权的</w:t>
      </w:r>
      <w:r w:rsidR="0015651A" w:rsidRPr="00A40742">
        <w:rPr>
          <w:rFonts w:ascii="Times" w:eastAsiaTheme="minorEastAsia" w:hAnsi="Times"/>
          <w:kern w:val="0"/>
          <w:sz w:val="36"/>
          <w:szCs w:val="36"/>
        </w:rPr>
        <w:t>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4"/>
      </w:tblGrid>
      <w:tr w:rsidR="0015651A" w:rsidRPr="00A40742" w14:paraId="40D9E494" w14:textId="77777777" w:rsidTr="00711CEC">
        <w:trPr>
          <w:trHeight w:val="724"/>
          <w:jc w:val="center"/>
        </w:trPr>
        <w:tc>
          <w:tcPr>
            <w:tcW w:w="9109" w:type="dxa"/>
            <w:tcBorders>
              <w:top w:val="single" w:sz="4" w:space="0" w:color="auto"/>
              <w:left w:val="single" w:sz="4" w:space="0" w:color="auto"/>
              <w:bottom w:val="single" w:sz="4" w:space="0" w:color="auto"/>
              <w:right w:val="single" w:sz="4" w:space="0" w:color="auto"/>
            </w:tcBorders>
          </w:tcPr>
          <w:p w14:paraId="47847DC6" w14:textId="77D91571" w:rsidR="00363C8B" w:rsidRPr="00A40742" w:rsidRDefault="00C6469D" w:rsidP="006C43AF">
            <w:pPr>
              <w:autoSpaceDE w:val="0"/>
              <w:autoSpaceDN w:val="0"/>
              <w:adjustRightInd w:val="0"/>
              <w:spacing w:line="360" w:lineRule="auto"/>
              <w:ind w:firstLineChars="200" w:firstLine="480"/>
              <w:rPr>
                <w:rFonts w:ascii="Times" w:eastAsiaTheme="minorEastAsia" w:hAnsi="Times"/>
                <w:sz w:val="24"/>
              </w:rPr>
            </w:pPr>
            <w:r w:rsidRPr="00A40742">
              <w:rPr>
                <w:rFonts w:ascii="Times" w:eastAsiaTheme="minorEastAsia" w:hAnsi="Times"/>
                <w:kern w:val="0"/>
                <w:sz w:val="24"/>
              </w:rPr>
              <w:t>本公司及董事会全体成员保证信息披露的内容真实、准确和完整，没有虚假记载、误导性陈述或者重大遗漏。</w:t>
            </w:r>
          </w:p>
        </w:tc>
      </w:tr>
    </w:tbl>
    <w:p w14:paraId="14B887DB" w14:textId="77777777" w:rsidR="00930BAA" w:rsidRPr="00A40742" w:rsidRDefault="00930BAA" w:rsidP="00AD1BD5">
      <w:pPr>
        <w:spacing w:beforeLines="100" w:before="312" w:line="360" w:lineRule="auto"/>
        <w:jc w:val="left"/>
        <w:rPr>
          <w:rFonts w:ascii="Times" w:eastAsiaTheme="majorEastAsia" w:hAnsi="Times"/>
          <w:b/>
          <w:color w:val="000000" w:themeColor="text1"/>
          <w:sz w:val="24"/>
        </w:rPr>
      </w:pPr>
      <w:r w:rsidRPr="00A40742">
        <w:rPr>
          <w:rFonts w:ascii="Times" w:eastAsiaTheme="majorEastAsia" w:hAnsi="Times"/>
          <w:b/>
          <w:color w:val="000000" w:themeColor="text1"/>
          <w:sz w:val="24"/>
        </w:rPr>
        <w:t>重要内容提示：</w:t>
      </w:r>
    </w:p>
    <w:p w14:paraId="06408686" w14:textId="050D26DB" w:rsidR="00930BAA" w:rsidRPr="00A40742" w:rsidRDefault="00930BAA" w:rsidP="00930BAA">
      <w:pPr>
        <w:pStyle w:val="af0"/>
        <w:numPr>
          <w:ilvl w:val="0"/>
          <w:numId w:val="12"/>
        </w:numPr>
        <w:spacing w:line="360" w:lineRule="auto"/>
        <w:ind w:firstLineChars="0"/>
        <w:jc w:val="left"/>
        <w:rPr>
          <w:rFonts w:ascii="Times" w:eastAsiaTheme="majorEastAsia" w:hAnsi="Times"/>
          <w:b/>
          <w:sz w:val="24"/>
        </w:rPr>
      </w:pPr>
      <w:r w:rsidRPr="00A40742">
        <w:rPr>
          <w:rFonts w:ascii="Times" w:eastAsiaTheme="majorEastAsia" w:hAnsi="Times"/>
          <w:b/>
          <w:sz w:val="24"/>
        </w:rPr>
        <w:t>相关权益的</w:t>
      </w:r>
      <w:r w:rsidR="0038513D">
        <w:rPr>
          <w:rFonts w:ascii="Times" w:eastAsiaTheme="majorEastAsia" w:hAnsi="Times" w:hint="eastAsia"/>
          <w:b/>
          <w:sz w:val="24"/>
        </w:rPr>
        <w:t>预留授权</w:t>
      </w:r>
      <w:r w:rsidRPr="00A40742">
        <w:rPr>
          <w:rFonts w:ascii="Times" w:eastAsiaTheme="majorEastAsia" w:hAnsi="Times"/>
          <w:b/>
          <w:sz w:val="24"/>
        </w:rPr>
        <w:t>日：</w:t>
      </w:r>
      <w:r w:rsidRPr="00A40742">
        <w:rPr>
          <w:rFonts w:ascii="Times" w:eastAsiaTheme="majorEastAsia" w:hAnsi="Times"/>
          <w:b/>
          <w:sz w:val="24"/>
        </w:rPr>
        <w:t>2022</w:t>
      </w:r>
      <w:r w:rsidRPr="00A40742">
        <w:rPr>
          <w:rFonts w:ascii="Times" w:eastAsiaTheme="majorEastAsia" w:hAnsi="Times"/>
          <w:b/>
          <w:sz w:val="24"/>
        </w:rPr>
        <w:t>年</w:t>
      </w:r>
      <w:r w:rsidR="002A28FE">
        <w:rPr>
          <w:rFonts w:ascii="Times" w:eastAsiaTheme="majorEastAsia" w:hAnsi="Times"/>
          <w:b/>
          <w:sz w:val="24"/>
        </w:rPr>
        <w:t>10</w:t>
      </w:r>
      <w:r w:rsidRPr="00A40742">
        <w:rPr>
          <w:rFonts w:ascii="Times" w:eastAsiaTheme="majorEastAsia" w:hAnsi="Times"/>
          <w:b/>
          <w:sz w:val="24"/>
        </w:rPr>
        <w:t>月</w:t>
      </w:r>
      <w:r w:rsidR="002A28FE">
        <w:rPr>
          <w:rFonts w:ascii="Times" w:eastAsiaTheme="majorEastAsia" w:hAnsi="Times"/>
          <w:b/>
          <w:sz w:val="24"/>
        </w:rPr>
        <w:t>28</w:t>
      </w:r>
      <w:r w:rsidRPr="00A40742">
        <w:rPr>
          <w:rFonts w:ascii="Times" w:eastAsiaTheme="majorEastAsia" w:hAnsi="Times"/>
          <w:b/>
          <w:sz w:val="24"/>
        </w:rPr>
        <w:t>日</w:t>
      </w:r>
    </w:p>
    <w:p w14:paraId="74756B5D" w14:textId="1361D015" w:rsidR="00930BAA" w:rsidRPr="00A40742" w:rsidRDefault="00930BAA" w:rsidP="00930BAA">
      <w:pPr>
        <w:pStyle w:val="af0"/>
        <w:numPr>
          <w:ilvl w:val="0"/>
          <w:numId w:val="12"/>
        </w:numPr>
        <w:spacing w:line="360" w:lineRule="auto"/>
        <w:ind w:firstLineChars="0"/>
        <w:jc w:val="left"/>
        <w:rPr>
          <w:rFonts w:ascii="Times" w:eastAsiaTheme="majorEastAsia" w:hAnsi="Times"/>
          <w:b/>
          <w:sz w:val="24"/>
        </w:rPr>
      </w:pPr>
      <w:r w:rsidRPr="00A40742">
        <w:rPr>
          <w:rFonts w:ascii="Times" w:eastAsiaTheme="majorEastAsia" w:hAnsi="Times"/>
          <w:b/>
          <w:sz w:val="24"/>
        </w:rPr>
        <w:t>股票期权</w:t>
      </w:r>
      <w:r w:rsidR="002A28FE">
        <w:rPr>
          <w:rFonts w:ascii="Times" w:eastAsiaTheme="majorEastAsia" w:hAnsi="Times" w:hint="eastAsia"/>
          <w:b/>
          <w:sz w:val="24"/>
        </w:rPr>
        <w:t>预留</w:t>
      </w:r>
      <w:r w:rsidRPr="00A40742">
        <w:rPr>
          <w:rFonts w:ascii="Times" w:eastAsiaTheme="majorEastAsia" w:hAnsi="Times"/>
          <w:b/>
          <w:sz w:val="24"/>
        </w:rPr>
        <w:t>授予数量：</w:t>
      </w:r>
      <w:r w:rsidR="002A28FE">
        <w:rPr>
          <w:rFonts w:ascii="Times" w:eastAsiaTheme="majorEastAsia" w:hAnsi="Times"/>
          <w:b/>
          <w:sz w:val="24"/>
        </w:rPr>
        <w:t>60.5</w:t>
      </w:r>
      <w:r w:rsidR="0038513D">
        <w:rPr>
          <w:rFonts w:ascii="Times" w:eastAsiaTheme="majorEastAsia" w:hAnsi="Times"/>
          <w:b/>
          <w:sz w:val="24"/>
        </w:rPr>
        <w:t>0</w:t>
      </w:r>
      <w:r w:rsidRPr="00A40742">
        <w:rPr>
          <w:rFonts w:ascii="Times" w:eastAsiaTheme="majorEastAsia" w:hAnsi="Times"/>
          <w:b/>
          <w:sz w:val="24"/>
        </w:rPr>
        <w:t>万份</w:t>
      </w:r>
    </w:p>
    <w:p w14:paraId="36CFF04E" w14:textId="5A3243A8" w:rsidR="008C5D12" w:rsidRPr="00711CEC" w:rsidRDefault="008C5D12" w:rsidP="00711CEC">
      <w:pPr>
        <w:spacing w:beforeLines="50" w:before="156" w:afterLines="50" w:after="156" w:line="480" w:lineRule="exact"/>
        <w:ind w:firstLineChars="200" w:firstLine="480"/>
        <w:rPr>
          <w:rFonts w:ascii="Times" w:eastAsiaTheme="minorEastAsia" w:hAnsi="Times"/>
          <w:bCs/>
          <w:color w:val="000000"/>
          <w:kern w:val="0"/>
          <w:sz w:val="24"/>
        </w:rPr>
      </w:pPr>
      <w:r w:rsidRPr="00711CEC">
        <w:rPr>
          <w:rFonts w:ascii="Times" w:eastAsiaTheme="minorEastAsia" w:hAnsi="Times" w:hint="eastAsia"/>
          <w:bCs/>
          <w:color w:val="000000"/>
          <w:kern w:val="0"/>
          <w:sz w:val="24"/>
        </w:rPr>
        <w:t>厦门万里石股份有限公司（以下简称“公司”</w:t>
      </w:r>
      <w:r w:rsidR="008C2E45">
        <w:rPr>
          <w:rFonts w:ascii="Times" w:eastAsiaTheme="minorEastAsia" w:hAnsi="Times" w:hint="eastAsia"/>
          <w:bCs/>
          <w:color w:val="000000"/>
          <w:kern w:val="0"/>
          <w:sz w:val="24"/>
        </w:rPr>
        <w:t>、“万里石”</w:t>
      </w:r>
      <w:r w:rsidRPr="00711CEC">
        <w:rPr>
          <w:rFonts w:ascii="Times" w:eastAsiaTheme="minorEastAsia" w:hAnsi="Times" w:hint="eastAsia"/>
          <w:bCs/>
          <w:color w:val="000000"/>
          <w:kern w:val="0"/>
          <w:sz w:val="24"/>
        </w:rPr>
        <w:t>）于</w:t>
      </w:r>
      <w:r w:rsidRPr="00711CEC">
        <w:rPr>
          <w:rFonts w:ascii="Times" w:eastAsiaTheme="minorEastAsia" w:hAnsi="Times"/>
          <w:bCs/>
          <w:color w:val="000000"/>
          <w:kern w:val="0"/>
          <w:sz w:val="24"/>
        </w:rPr>
        <w:t>2022</w:t>
      </w:r>
      <w:r w:rsidRPr="00711CEC">
        <w:rPr>
          <w:rFonts w:ascii="Times" w:eastAsiaTheme="minorEastAsia" w:hAnsi="Times"/>
          <w:bCs/>
          <w:color w:val="000000"/>
          <w:kern w:val="0"/>
          <w:sz w:val="24"/>
        </w:rPr>
        <w:t>年</w:t>
      </w:r>
      <w:r w:rsidR="002A28FE">
        <w:rPr>
          <w:rFonts w:ascii="Times" w:eastAsiaTheme="minorEastAsia" w:hAnsi="Times"/>
          <w:bCs/>
          <w:color w:val="000000"/>
          <w:kern w:val="0"/>
          <w:sz w:val="24"/>
        </w:rPr>
        <w:t>10</w:t>
      </w:r>
      <w:r w:rsidRPr="00711CEC">
        <w:rPr>
          <w:rFonts w:ascii="Times" w:eastAsiaTheme="minorEastAsia" w:hAnsi="Times" w:hint="eastAsia"/>
          <w:bCs/>
          <w:color w:val="000000"/>
          <w:kern w:val="0"/>
          <w:sz w:val="24"/>
        </w:rPr>
        <w:t>月</w:t>
      </w:r>
      <w:r w:rsidR="002A28FE">
        <w:rPr>
          <w:rFonts w:ascii="Times" w:eastAsiaTheme="minorEastAsia" w:hAnsi="Times"/>
          <w:bCs/>
          <w:color w:val="000000"/>
          <w:kern w:val="0"/>
          <w:sz w:val="24"/>
        </w:rPr>
        <w:t>28</w:t>
      </w:r>
      <w:r w:rsidRPr="00711CEC">
        <w:rPr>
          <w:rFonts w:ascii="Times" w:eastAsiaTheme="minorEastAsia" w:hAnsi="Times" w:hint="eastAsia"/>
          <w:bCs/>
          <w:color w:val="000000"/>
          <w:kern w:val="0"/>
          <w:sz w:val="24"/>
        </w:rPr>
        <w:t>日召开了第四届董事会第三十</w:t>
      </w:r>
      <w:r w:rsidR="002A28FE">
        <w:rPr>
          <w:rFonts w:ascii="Times" w:eastAsiaTheme="minorEastAsia" w:hAnsi="Times" w:hint="eastAsia"/>
          <w:bCs/>
          <w:color w:val="000000"/>
          <w:kern w:val="0"/>
          <w:sz w:val="24"/>
        </w:rPr>
        <w:t>六</w:t>
      </w:r>
      <w:r w:rsidRPr="00711CEC">
        <w:rPr>
          <w:rFonts w:ascii="Times" w:eastAsiaTheme="minorEastAsia" w:hAnsi="Times" w:hint="eastAsia"/>
          <w:bCs/>
          <w:color w:val="000000"/>
          <w:kern w:val="0"/>
          <w:sz w:val="24"/>
        </w:rPr>
        <w:t>次会议和第四届监事会第二十</w:t>
      </w:r>
      <w:r w:rsidR="002A28FE">
        <w:rPr>
          <w:rFonts w:ascii="Times" w:eastAsiaTheme="minorEastAsia" w:hAnsi="Times" w:hint="eastAsia"/>
          <w:bCs/>
          <w:color w:val="000000"/>
          <w:kern w:val="0"/>
          <w:sz w:val="24"/>
        </w:rPr>
        <w:t>九</w:t>
      </w:r>
      <w:r w:rsidRPr="00711CEC">
        <w:rPr>
          <w:rFonts w:ascii="Times" w:eastAsiaTheme="minorEastAsia" w:hAnsi="Times" w:hint="eastAsia"/>
          <w:bCs/>
          <w:color w:val="000000"/>
          <w:kern w:val="0"/>
          <w:sz w:val="24"/>
        </w:rPr>
        <w:t>次会议，审议通过了《关于向激励对象授予</w:t>
      </w:r>
      <w:r w:rsidR="002A28FE">
        <w:rPr>
          <w:rFonts w:ascii="Times" w:eastAsiaTheme="minorEastAsia" w:hAnsi="Times" w:hint="eastAsia"/>
          <w:bCs/>
          <w:color w:val="000000"/>
          <w:kern w:val="0"/>
          <w:sz w:val="24"/>
        </w:rPr>
        <w:t>预留</w:t>
      </w:r>
      <w:r w:rsidRPr="00711CEC">
        <w:rPr>
          <w:rFonts w:ascii="Times" w:eastAsiaTheme="minorEastAsia" w:hAnsi="Times" w:hint="eastAsia"/>
          <w:bCs/>
          <w:color w:val="000000"/>
          <w:kern w:val="0"/>
          <w:sz w:val="24"/>
        </w:rPr>
        <w:t>股票期权的议案》，公司董事会认为</w:t>
      </w:r>
      <w:r w:rsidR="00996EB0" w:rsidRPr="00A40742">
        <w:rPr>
          <w:rFonts w:ascii="Times" w:eastAsiaTheme="minorEastAsia" w:hAnsi="Times"/>
          <w:bCs/>
          <w:color w:val="000000"/>
          <w:kern w:val="0"/>
          <w:sz w:val="24"/>
        </w:rPr>
        <w:t>公司</w:t>
      </w:r>
      <w:r w:rsidRPr="00711CEC">
        <w:rPr>
          <w:rFonts w:ascii="Times" w:eastAsiaTheme="minorEastAsia" w:hAnsi="Times"/>
          <w:bCs/>
          <w:color w:val="000000"/>
          <w:kern w:val="0"/>
          <w:sz w:val="24"/>
        </w:rPr>
        <w:t>202</w:t>
      </w:r>
      <w:r w:rsidR="00996EB0" w:rsidRPr="00711CEC">
        <w:rPr>
          <w:rFonts w:ascii="Times" w:eastAsiaTheme="minorEastAsia" w:hAnsi="Times"/>
          <w:bCs/>
          <w:color w:val="000000"/>
          <w:kern w:val="0"/>
          <w:sz w:val="24"/>
        </w:rPr>
        <w:t>2</w:t>
      </w:r>
      <w:r w:rsidRPr="00711CEC">
        <w:rPr>
          <w:rFonts w:ascii="Times" w:eastAsiaTheme="minorEastAsia" w:hAnsi="Times" w:hint="eastAsia"/>
          <w:bCs/>
          <w:color w:val="000000"/>
          <w:kern w:val="0"/>
          <w:sz w:val="24"/>
        </w:rPr>
        <w:t>年股票期权与限制性股票激励计划（以下简称“本激励计划”）规定的</w:t>
      </w:r>
      <w:r w:rsidR="002A28FE">
        <w:rPr>
          <w:rFonts w:ascii="Times" w:eastAsiaTheme="minorEastAsia" w:hAnsi="Times" w:hint="eastAsia"/>
          <w:bCs/>
          <w:color w:val="000000"/>
          <w:kern w:val="0"/>
          <w:sz w:val="24"/>
        </w:rPr>
        <w:t>预留</w:t>
      </w:r>
      <w:r w:rsidR="00CC1F09">
        <w:rPr>
          <w:rFonts w:ascii="Times" w:eastAsiaTheme="minorEastAsia" w:hAnsi="Times" w:hint="eastAsia"/>
          <w:bCs/>
          <w:color w:val="000000"/>
          <w:kern w:val="0"/>
          <w:sz w:val="24"/>
        </w:rPr>
        <w:t>股票期权</w:t>
      </w:r>
      <w:r w:rsidRPr="00711CEC">
        <w:rPr>
          <w:rFonts w:ascii="Times" w:eastAsiaTheme="minorEastAsia" w:hAnsi="Times" w:hint="eastAsia"/>
          <w:bCs/>
          <w:color w:val="000000"/>
          <w:kern w:val="0"/>
          <w:sz w:val="24"/>
        </w:rPr>
        <w:t>授予条件已经成就，同意确定</w:t>
      </w:r>
      <w:r w:rsidR="00996EB0" w:rsidRPr="00711CEC">
        <w:rPr>
          <w:rFonts w:ascii="Times" w:eastAsiaTheme="minorEastAsia" w:hAnsi="Times" w:hint="eastAsia"/>
          <w:bCs/>
          <w:color w:val="000000"/>
          <w:kern w:val="0"/>
          <w:sz w:val="24"/>
        </w:rPr>
        <w:t>以</w:t>
      </w:r>
      <w:r w:rsidRPr="00711CEC">
        <w:rPr>
          <w:rFonts w:ascii="Times" w:eastAsiaTheme="minorEastAsia" w:hAnsi="Times"/>
          <w:bCs/>
          <w:color w:val="000000"/>
          <w:kern w:val="0"/>
          <w:sz w:val="24"/>
        </w:rPr>
        <w:t>2022</w:t>
      </w:r>
      <w:r w:rsidRPr="00711CEC">
        <w:rPr>
          <w:rFonts w:ascii="Times" w:eastAsiaTheme="minorEastAsia" w:hAnsi="Times"/>
          <w:bCs/>
          <w:color w:val="000000"/>
          <w:kern w:val="0"/>
          <w:sz w:val="24"/>
        </w:rPr>
        <w:t>年</w:t>
      </w:r>
      <w:r w:rsidR="002A28FE">
        <w:rPr>
          <w:rFonts w:ascii="Times" w:eastAsiaTheme="minorEastAsia" w:hAnsi="Times"/>
          <w:bCs/>
          <w:color w:val="000000"/>
          <w:kern w:val="0"/>
          <w:sz w:val="24"/>
        </w:rPr>
        <w:t>10</w:t>
      </w:r>
      <w:r w:rsidR="00996EB0" w:rsidRPr="00711CEC">
        <w:rPr>
          <w:rFonts w:ascii="Times" w:eastAsiaTheme="minorEastAsia" w:hAnsi="Times" w:hint="eastAsia"/>
          <w:bCs/>
          <w:color w:val="000000"/>
          <w:kern w:val="0"/>
          <w:sz w:val="24"/>
        </w:rPr>
        <w:t>月</w:t>
      </w:r>
      <w:r w:rsidR="002A28FE">
        <w:rPr>
          <w:rFonts w:ascii="Times" w:eastAsiaTheme="minorEastAsia" w:hAnsi="Times"/>
          <w:bCs/>
          <w:color w:val="000000"/>
          <w:kern w:val="0"/>
          <w:sz w:val="24"/>
        </w:rPr>
        <w:t>28</w:t>
      </w:r>
      <w:r w:rsidRPr="00711CEC">
        <w:rPr>
          <w:rFonts w:ascii="Times" w:eastAsiaTheme="minorEastAsia" w:hAnsi="Times" w:hint="eastAsia"/>
          <w:bCs/>
          <w:color w:val="000000"/>
          <w:kern w:val="0"/>
          <w:sz w:val="24"/>
        </w:rPr>
        <w:t>日为</w:t>
      </w:r>
      <w:r w:rsidR="002A28FE">
        <w:rPr>
          <w:rFonts w:ascii="Times" w:eastAsiaTheme="minorEastAsia" w:hAnsi="Times" w:hint="eastAsia"/>
          <w:bCs/>
          <w:color w:val="000000"/>
          <w:kern w:val="0"/>
          <w:sz w:val="24"/>
        </w:rPr>
        <w:t>预留</w:t>
      </w:r>
      <w:r w:rsidR="0038513D">
        <w:rPr>
          <w:rFonts w:ascii="Times" w:eastAsiaTheme="minorEastAsia" w:hAnsi="Times" w:hint="eastAsia"/>
          <w:bCs/>
          <w:color w:val="000000"/>
          <w:kern w:val="0"/>
          <w:sz w:val="24"/>
        </w:rPr>
        <w:t>授权</w:t>
      </w:r>
      <w:r w:rsidRPr="00711CEC">
        <w:rPr>
          <w:rFonts w:ascii="Times" w:eastAsiaTheme="minorEastAsia" w:hAnsi="Times" w:hint="eastAsia"/>
          <w:bCs/>
          <w:color w:val="000000"/>
          <w:kern w:val="0"/>
          <w:sz w:val="24"/>
        </w:rPr>
        <w:t>日，</w:t>
      </w:r>
      <w:r w:rsidR="00996EB0" w:rsidRPr="0038513D">
        <w:rPr>
          <w:rFonts w:ascii="Times" w:eastAsiaTheme="minorEastAsia" w:hAnsi="Times" w:hint="eastAsia"/>
          <w:bCs/>
          <w:color w:val="000000"/>
          <w:kern w:val="0"/>
          <w:sz w:val="24"/>
        </w:rPr>
        <w:t>向符合条件的</w:t>
      </w:r>
      <w:r w:rsidR="00CC1F09">
        <w:rPr>
          <w:rFonts w:ascii="Times" w:eastAsiaTheme="minorEastAsia" w:hAnsi="Times"/>
          <w:bCs/>
          <w:color w:val="000000"/>
          <w:kern w:val="0"/>
          <w:sz w:val="24"/>
        </w:rPr>
        <w:t>20</w:t>
      </w:r>
      <w:r w:rsidR="00996EB0" w:rsidRPr="0038513D">
        <w:rPr>
          <w:rFonts w:ascii="Times" w:eastAsiaTheme="minorEastAsia" w:hAnsi="Times"/>
          <w:bCs/>
          <w:color w:val="000000"/>
          <w:kern w:val="0"/>
          <w:sz w:val="24"/>
        </w:rPr>
        <w:t>名激励对象授予</w:t>
      </w:r>
      <w:r w:rsidR="00CC1F09" w:rsidRPr="00711CEC">
        <w:rPr>
          <w:rFonts w:ascii="Times" w:eastAsiaTheme="minorEastAsia" w:hAnsi="Times" w:hint="eastAsia"/>
          <w:bCs/>
          <w:color w:val="000000"/>
          <w:kern w:val="0"/>
          <w:sz w:val="24"/>
        </w:rPr>
        <w:t>合计</w:t>
      </w:r>
      <w:r w:rsidR="00CC1F09">
        <w:rPr>
          <w:rFonts w:ascii="Times" w:eastAsiaTheme="minorEastAsia" w:hAnsi="Times"/>
          <w:bCs/>
          <w:color w:val="000000"/>
          <w:kern w:val="0"/>
          <w:sz w:val="24"/>
        </w:rPr>
        <w:t>60.50</w:t>
      </w:r>
      <w:r w:rsidR="00CC1F09" w:rsidRPr="00711CEC">
        <w:rPr>
          <w:rFonts w:ascii="Times" w:eastAsiaTheme="minorEastAsia" w:hAnsi="Times"/>
          <w:bCs/>
          <w:color w:val="000000"/>
          <w:kern w:val="0"/>
          <w:sz w:val="24"/>
        </w:rPr>
        <w:t>万份</w:t>
      </w:r>
      <w:r w:rsidR="002A28FE" w:rsidRPr="0038513D">
        <w:rPr>
          <w:rFonts w:ascii="Times" w:eastAsiaTheme="minorEastAsia" w:hAnsi="Times" w:hint="eastAsia"/>
          <w:bCs/>
          <w:color w:val="000000"/>
          <w:kern w:val="0"/>
          <w:sz w:val="24"/>
        </w:rPr>
        <w:t>预留</w:t>
      </w:r>
      <w:r w:rsidR="002A28FE" w:rsidRPr="002A28FE">
        <w:rPr>
          <w:rFonts w:ascii="Times" w:eastAsiaTheme="minorEastAsia" w:hAnsi="Times" w:hint="eastAsia"/>
          <w:bCs/>
          <w:color w:val="000000"/>
          <w:kern w:val="0"/>
          <w:sz w:val="24"/>
        </w:rPr>
        <w:t>股票期权</w:t>
      </w:r>
      <w:r w:rsidR="00996EB0" w:rsidRPr="00711CEC">
        <w:rPr>
          <w:rFonts w:ascii="Times" w:eastAsiaTheme="minorEastAsia" w:hAnsi="Times"/>
          <w:bCs/>
          <w:color w:val="000000"/>
          <w:kern w:val="0"/>
          <w:sz w:val="24"/>
        </w:rPr>
        <w:t>。</w:t>
      </w:r>
      <w:r w:rsidRPr="00711CEC">
        <w:rPr>
          <w:rFonts w:ascii="Times" w:eastAsiaTheme="minorEastAsia" w:hAnsi="Times" w:hint="eastAsia"/>
          <w:bCs/>
          <w:color w:val="000000"/>
          <w:kern w:val="0"/>
          <w:sz w:val="24"/>
        </w:rPr>
        <w:t>具体内容如下：</w:t>
      </w:r>
    </w:p>
    <w:p w14:paraId="4AF76519" w14:textId="1F59026D" w:rsidR="002C19FD" w:rsidRPr="00A40742" w:rsidRDefault="000B6F38" w:rsidP="008D1E59">
      <w:pPr>
        <w:spacing w:beforeLines="50" w:before="156" w:afterLines="50" w:after="156" w:line="480" w:lineRule="exact"/>
        <w:ind w:firstLineChars="200" w:firstLine="482"/>
        <w:jc w:val="left"/>
        <w:rPr>
          <w:rFonts w:ascii="Times" w:eastAsiaTheme="minorEastAsia" w:hAnsi="Times"/>
          <w:b/>
          <w:color w:val="000000"/>
          <w:kern w:val="0"/>
          <w:sz w:val="24"/>
        </w:rPr>
      </w:pPr>
      <w:r w:rsidRPr="00A40742">
        <w:rPr>
          <w:rFonts w:ascii="Times" w:eastAsiaTheme="minorEastAsia" w:hAnsi="Times"/>
          <w:b/>
          <w:color w:val="000000"/>
          <w:kern w:val="0"/>
          <w:sz w:val="24"/>
        </w:rPr>
        <w:t>一、</w:t>
      </w:r>
      <w:r w:rsidR="00996EB0" w:rsidRPr="00A40742">
        <w:rPr>
          <w:rFonts w:ascii="Times" w:eastAsiaTheme="minorEastAsia" w:hAnsi="Times"/>
          <w:b/>
          <w:color w:val="000000"/>
          <w:kern w:val="0"/>
          <w:sz w:val="24"/>
        </w:rPr>
        <w:t>本</w:t>
      </w:r>
      <w:r w:rsidR="0058508D" w:rsidRPr="00A40742">
        <w:rPr>
          <w:rFonts w:ascii="Times" w:eastAsiaTheme="minorEastAsia" w:hAnsi="Times"/>
          <w:b/>
          <w:color w:val="000000"/>
          <w:kern w:val="0"/>
          <w:sz w:val="24"/>
        </w:rPr>
        <w:t>激励计划简述</w:t>
      </w:r>
      <w:r w:rsidR="00427D5C" w:rsidRPr="00A40742">
        <w:rPr>
          <w:rFonts w:ascii="Times" w:eastAsiaTheme="minorEastAsia" w:hAnsi="Times"/>
          <w:b/>
          <w:color w:val="000000"/>
          <w:kern w:val="0"/>
          <w:sz w:val="24"/>
        </w:rPr>
        <w:t>及</w:t>
      </w:r>
      <w:r w:rsidR="008F4C05" w:rsidRPr="00A40742">
        <w:rPr>
          <w:rFonts w:ascii="Times" w:eastAsiaTheme="minorEastAsia" w:hAnsi="Times"/>
          <w:b/>
          <w:color w:val="000000"/>
          <w:kern w:val="0"/>
          <w:sz w:val="24"/>
        </w:rPr>
        <w:t>已履行的相关审批程序</w:t>
      </w:r>
    </w:p>
    <w:p w14:paraId="1BEC4200" w14:textId="196A923E" w:rsidR="0058508D" w:rsidRPr="00711CEC" w:rsidRDefault="00996EB0" w:rsidP="00711CEC">
      <w:pPr>
        <w:pStyle w:val="af0"/>
        <w:numPr>
          <w:ilvl w:val="0"/>
          <w:numId w:val="18"/>
        </w:numPr>
        <w:autoSpaceDE w:val="0"/>
        <w:autoSpaceDN w:val="0"/>
        <w:adjustRightInd w:val="0"/>
        <w:spacing w:line="360" w:lineRule="auto"/>
        <w:ind w:firstLineChars="0"/>
        <w:rPr>
          <w:rFonts w:ascii="Times" w:eastAsiaTheme="minorEastAsia" w:hAnsi="Times"/>
          <w:b/>
          <w:bCs/>
          <w:sz w:val="24"/>
        </w:rPr>
      </w:pPr>
      <w:r w:rsidRPr="00711CEC">
        <w:rPr>
          <w:rFonts w:ascii="Times" w:eastAsiaTheme="minorEastAsia" w:hAnsi="Times" w:hint="eastAsia"/>
          <w:b/>
          <w:bCs/>
          <w:sz w:val="24"/>
        </w:rPr>
        <w:t>本</w:t>
      </w:r>
      <w:r w:rsidR="0058508D" w:rsidRPr="00711CEC">
        <w:rPr>
          <w:rFonts w:ascii="Times" w:eastAsiaTheme="minorEastAsia" w:hAnsi="Times" w:hint="eastAsia"/>
          <w:b/>
          <w:bCs/>
          <w:sz w:val="24"/>
        </w:rPr>
        <w:t>激励计划简述</w:t>
      </w:r>
    </w:p>
    <w:p w14:paraId="6DE0C0CB" w14:textId="555A67C3" w:rsidR="00661CC9" w:rsidRPr="00A40742" w:rsidRDefault="00427D5C" w:rsidP="0058508D">
      <w:pPr>
        <w:autoSpaceDE w:val="0"/>
        <w:autoSpaceDN w:val="0"/>
        <w:adjustRightInd w:val="0"/>
        <w:spacing w:line="360" w:lineRule="auto"/>
        <w:ind w:firstLineChars="200" w:firstLine="480"/>
        <w:rPr>
          <w:rFonts w:ascii="Times" w:eastAsiaTheme="minorEastAsia" w:hAnsi="Times"/>
          <w:sz w:val="24"/>
        </w:rPr>
      </w:pPr>
      <w:r w:rsidRPr="00A40742">
        <w:rPr>
          <w:rFonts w:ascii="Times" w:eastAsiaTheme="minorEastAsia" w:hAnsi="Times"/>
          <w:sz w:val="24"/>
        </w:rPr>
        <w:t>2022</w:t>
      </w:r>
      <w:r w:rsidRPr="00A40742">
        <w:rPr>
          <w:rFonts w:ascii="Times" w:eastAsiaTheme="minorEastAsia" w:hAnsi="Times"/>
          <w:sz w:val="24"/>
        </w:rPr>
        <w:t>年</w:t>
      </w:r>
      <w:r w:rsidRPr="00A40742">
        <w:rPr>
          <w:rFonts w:ascii="Times" w:eastAsiaTheme="minorEastAsia" w:hAnsi="Times"/>
          <w:sz w:val="24"/>
        </w:rPr>
        <w:t>5</w:t>
      </w:r>
      <w:r w:rsidRPr="00A40742">
        <w:rPr>
          <w:rFonts w:ascii="Times" w:eastAsiaTheme="minorEastAsia" w:hAnsi="Times"/>
          <w:sz w:val="24"/>
        </w:rPr>
        <w:t>月</w:t>
      </w:r>
      <w:r w:rsidRPr="00A40742">
        <w:rPr>
          <w:rFonts w:ascii="Times" w:eastAsiaTheme="minorEastAsia" w:hAnsi="Times"/>
          <w:sz w:val="24"/>
        </w:rPr>
        <w:t>11</w:t>
      </w:r>
      <w:r w:rsidRPr="00A40742">
        <w:rPr>
          <w:rFonts w:ascii="Times" w:eastAsiaTheme="minorEastAsia" w:hAnsi="Times"/>
          <w:sz w:val="24"/>
        </w:rPr>
        <w:t>日，公司召开</w:t>
      </w:r>
      <w:r w:rsidRPr="00A40742">
        <w:rPr>
          <w:rFonts w:ascii="Times" w:eastAsiaTheme="minorEastAsia" w:hAnsi="Times"/>
          <w:sz w:val="24"/>
        </w:rPr>
        <w:t>2021</w:t>
      </w:r>
      <w:r w:rsidRPr="00A40742">
        <w:rPr>
          <w:rFonts w:ascii="Times" w:eastAsiaTheme="minorEastAsia" w:hAnsi="Times"/>
          <w:sz w:val="24"/>
        </w:rPr>
        <w:t>年年度股东大会，审议通过《关于</w:t>
      </w:r>
      <w:r w:rsidRPr="00A40742">
        <w:rPr>
          <w:rFonts w:ascii="Times" w:eastAsiaTheme="minorEastAsia" w:hAnsi="Times"/>
          <w:sz w:val="24"/>
        </w:rPr>
        <w:t>&lt;</w:t>
      </w:r>
      <w:r w:rsidR="0058508D" w:rsidRPr="00A40742">
        <w:rPr>
          <w:rFonts w:ascii="Times" w:eastAsiaTheme="minorEastAsia" w:hAnsi="Times"/>
          <w:sz w:val="24"/>
        </w:rPr>
        <w:t>公司</w:t>
      </w:r>
      <w:r w:rsidR="0058508D" w:rsidRPr="00A40742">
        <w:rPr>
          <w:rFonts w:ascii="Times" w:eastAsiaTheme="minorEastAsia" w:hAnsi="Times"/>
          <w:sz w:val="24"/>
        </w:rPr>
        <w:t>2022</w:t>
      </w:r>
      <w:r w:rsidR="0058508D" w:rsidRPr="00A40742">
        <w:rPr>
          <w:rFonts w:ascii="Times" w:eastAsiaTheme="minorEastAsia" w:hAnsi="Times"/>
          <w:sz w:val="24"/>
        </w:rPr>
        <w:t>年股票期权与限制性股票激励计划（草案）</w:t>
      </w:r>
      <w:r w:rsidRPr="00A40742">
        <w:rPr>
          <w:rFonts w:ascii="Times" w:eastAsiaTheme="minorEastAsia" w:hAnsi="Times"/>
          <w:sz w:val="24"/>
        </w:rPr>
        <w:t>&gt;</w:t>
      </w:r>
      <w:r w:rsidRPr="00A40742">
        <w:rPr>
          <w:rFonts w:ascii="Times" w:eastAsiaTheme="minorEastAsia" w:hAnsi="Times"/>
          <w:sz w:val="24"/>
        </w:rPr>
        <w:t>及其摘要的议案》等相关议案</w:t>
      </w:r>
      <w:r w:rsidR="0058508D" w:rsidRPr="00A40742">
        <w:rPr>
          <w:rFonts w:ascii="Times" w:eastAsiaTheme="minorEastAsia" w:hAnsi="Times"/>
          <w:sz w:val="24"/>
        </w:rPr>
        <w:t>，主要内容如下：</w:t>
      </w:r>
    </w:p>
    <w:p w14:paraId="1BFAD58B" w14:textId="62663307" w:rsidR="0058508D" w:rsidRPr="00711CEC" w:rsidRDefault="00661CC9" w:rsidP="00711CEC">
      <w:pPr>
        <w:autoSpaceDE w:val="0"/>
        <w:autoSpaceDN w:val="0"/>
        <w:adjustRightInd w:val="0"/>
        <w:spacing w:line="360" w:lineRule="auto"/>
        <w:ind w:firstLineChars="200" w:firstLine="480"/>
        <w:rPr>
          <w:rFonts w:ascii="Times" w:eastAsiaTheme="minorEastAsia" w:hAnsi="Times"/>
          <w:sz w:val="24"/>
        </w:rPr>
      </w:pPr>
      <w:r w:rsidRPr="00A40742">
        <w:rPr>
          <w:rFonts w:ascii="Times" w:eastAsiaTheme="minorEastAsia" w:hAnsi="Times"/>
          <w:sz w:val="24"/>
        </w:rPr>
        <w:t>1</w:t>
      </w:r>
      <w:r w:rsidRPr="00A40742">
        <w:rPr>
          <w:rFonts w:ascii="Times" w:eastAsiaTheme="minorEastAsia" w:hAnsi="Times"/>
          <w:sz w:val="24"/>
        </w:rPr>
        <w:t>、</w:t>
      </w:r>
      <w:r w:rsidR="00F44AC7" w:rsidRPr="00711CEC">
        <w:rPr>
          <w:rFonts w:ascii="Times" w:eastAsiaTheme="minorEastAsia" w:hAnsi="Times" w:hint="eastAsia"/>
          <w:sz w:val="24"/>
        </w:rPr>
        <w:t>激励</w:t>
      </w:r>
      <w:r w:rsidR="00427D5C" w:rsidRPr="00711CEC">
        <w:rPr>
          <w:rFonts w:ascii="Times" w:eastAsiaTheme="minorEastAsia" w:hAnsi="Times" w:hint="eastAsia"/>
          <w:sz w:val="24"/>
        </w:rPr>
        <w:t>工具</w:t>
      </w:r>
      <w:r w:rsidR="00F44AC7" w:rsidRPr="00711CEC">
        <w:rPr>
          <w:rFonts w:ascii="Times" w:eastAsiaTheme="minorEastAsia" w:hAnsi="Times" w:hint="eastAsia"/>
          <w:sz w:val="24"/>
        </w:rPr>
        <w:t>及标的股票来源</w:t>
      </w:r>
    </w:p>
    <w:p w14:paraId="2D62196E" w14:textId="4398811C" w:rsidR="00F44AC7" w:rsidRPr="00A40742" w:rsidRDefault="00F44AC7" w:rsidP="00711CEC">
      <w:pPr>
        <w:autoSpaceDE w:val="0"/>
        <w:autoSpaceDN w:val="0"/>
        <w:adjustRightInd w:val="0"/>
        <w:spacing w:line="360" w:lineRule="auto"/>
        <w:ind w:firstLineChars="200" w:firstLine="480"/>
        <w:rPr>
          <w:rFonts w:ascii="Times" w:eastAsiaTheme="minorEastAsia" w:hAnsi="Times"/>
          <w:sz w:val="24"/>
        </w:rPr>
      </w:pPr>
      <w:r w:rsidRPr="00A40742">
        <w:rPr>
          <w:rFonts w:ascii="Times" w:eastAsiaTheme="minorEastAsia" w:hAnsi="Times"/>
          <w:sz w:val="24"/>
        </w:rPr>
        <w:t>本激励计划采取的激励</w:t>
      </w:r>
      <w:r w:rsidR="00427D5C" w:rsidRPr="00A40742">
        <w:rPr>
          <w:rFonts w:ascii="Times" w:eastAsiaTheme="minorEastAsia" w:hAnsi="Times"/>
          <w:sz w:val="24"/>
        </w:rPr>
        <w:t>工具</w:t>
      </w:r>
      <w:r w:rsidRPr="00A40742">
        <w:rPr>
          <w:rFonts w:ascii="Times" w:eastAsiaTheme="minorEastAsia" w:hAnsi="Times"/>
          <w:sz w:val="24"/>
        </w:rPr>
        <w:t>为股票期权</w:t>
      </w:r>
      <w:r w:rsidR="00427D5C" w:rsidRPr="00A40742">
        <w:rPr>
          <w:rFonts w:ascii="Times" w:eastAsiaTheme="minorEastAsia" w:hAnsi="Times"/>
          <w:sz w:val="24"/>
        </w:rPr>
        <w:t>与限制性股票</w:t>
      </w:r>
      <w:r w:rsidRPr="00A40742">
        <w:rPr>
          <w:rFonts w:ascii="Times" w:eastAsiaTheme="minorEastAsia" w:hAnsi="Times"/>
          <w:sz w:val="24"/>
        </w:rPr>
        <w:t>。股票来源为公司向激励对象定向发行的本公司人民币</w:t>
      </w:r>
      <w:r w:rsidRPr="00A40742">
        <w:rPr>
          <w:rFonts w:ascii="Times" w:eastAsiaTheme="minorEastAsia" w:hAnsi="Times"/>
          <w:sz w:val="24"/>
        </w:rPr>
        <w:t>A</w:t>
      </w:r>
      <w:r w:rsidRPr="00A40742">
        <w:rPr>
          <w:rFonts w:ascii="Times" w:eastAsiaTheme="minorEastAsia" w:hAnsi="Times"/>
          <w:sz w:val="24"/>
        </w:rPr>
        <w:t>股普通股股票。</w:t>
      </w:r>
    </w:p>
    <w:p w14:paraId="4E6C42CC" w14:textId="4C9DF573" w:rsidR="00C44F31" w:rsidRPr="00711CEC" w:rsidRDefault="00661CC9" w:rsidP="00711CEC">
      <w:pPr>
        <w:autoSpaceDE w:val="0"/>
        <w:autoSpaceDN w:val="0"/>
        <w:adjustRightInd w:val="0"/>
        <w:spacing w:line="360" w:lineRule="auto"/>
        <w:ind w:firstLineChars="200" w:firstLine="480"/>
        <w:rPr>
          <w:rFonts w:ascii="Times" w:eastAsiaTheme="minorEastAsia" w:hAnsi="Times"/>
          <w:sz w:val="24"/>
        </w:rPr>
      </w:pPr>
      <w:r w:rsidRPr="00A40742">
        <w:rPr>
          <w:rFonts w:ascii="Times" w:eastAsiaTheme="minorEastAsia" w:hAnsi="Times"/>
          <w:sz w:val="24"/>
        </w:rPr>
        <w:t>2</w:t>
      </w:r>
      <w:r w:rsidRPr="00A40742">
        <w:rPr>
          <w:rFonts w:ascii="Times" w:eastAsiaTheme="minorEastAsia" w:hAnsi="Times"/>
          <w:sz w:val="24"/>
        </w:rPr>
        <w:t>、</w:t>
      </w:r>
      <w:r w:rsidR="00F92BA3" w:rsidRPr="00711CEC">
        <w:rPr>
          <w:rFonts w:ascii="Times" w:eastAsiaTheme="minorEastAsia" w:hAnsi="Times" w:hint="eastAsia"/>
          <w:sz w:val="24"/>
        </w:rPr>
        <w:t>激励</w:t>
      </w:r>
      <w:r w:rsidR="00C44F31" w:rsidRPr="00711CEC">
        <w:rPr>
          <w:rFonts w:ascii="Times" w:eastAsiaTheme="minorEastAsia" w:hAnsi="Times" w:hint="eastAsia"/>
          <w:sz w:val="24"/>
        </w:rPr>
        <w:t>对象及</w:t>
      </w:r>
      <w:r w:rsidR="00F92BA3" w:rsidRPr="00711CEC">
        <w:rPr>
          <w:rFonts w:ascii="Times" w:eastAsiaTheme="minorEastAsia" w:hAnsi="Times" w:hint="eastAsia"/>
          <w:sz w:val="24"/>
        </w:rPr>
        <w:t>授予</w:t>
      </w:r>
      <w:r w:rsidR="00C44F31" w:rsidRPr="00711CEC">
        <w:rPr>
          <w:rFonts w:ascii="Times" w:eastAsiaTheme="minorEastAsia" w:hAnsi="Times" w:hint="eastAsia"/>
          <w:sz w:val="24"/>
        </w:rPr>
        <w:t>数量</w:t>
      </w:r>
    </w:p>
    <w:p w14:paraId="419B8DFF" w14:textId="1B149C23" w:rsidR="005814D5" w:rsidRPr="00A40742" w:rsidRDefault="009651B7" w:rsidP="00711CEC">
      <w:pPr>
        <w:pStyle w:val="af0"/>
        <w:autoSpaceDE w:val="0"/>
        <w:autoSpaceDN w:val="0"/>
        <w:adjustRightInd w:val="0"/>
        <w:spacing w:line="360" w:lineRule="auto"/>
        <w:ind w:firstLine="480"/>
        <w:rPr>
          <w:rFonts w:ascii="Times" w:hAnsi="Times"/>
        </w:rPr>
      </w:pPr>
      <w:r w:rsidRPr="00A40742">
        <w:rPr>
          <w:rFonts w:ascii="Times" w:eastAsiaTheme="minorEastAsia" w:hAnsi="Times"/>
          <w:sz w:val="24"/>
        </w:rPr>
        <w:t>本激励计划首次授予的激励对象共计</w:t>
      </w:r>
      <w:r w:rsidRPr="00A40742">
        <w:rPr>
          <w:rFonts w:ascii="Times" w:eastAsiaTheme="minorEastAsia" w:hAnsi="Times"/>
          <w:sz w:val="24"/>
        </w:rPr>
        <w:t>90</w:t>
      </w:r>
      <w:r w:rsidRPr="00A40742">
        <w:rPr>
          <w:rFonts w:ascii="Times" w:eastAsiaTheme="minorEastAsia" w:hAnsi="Times"/>
          <w:sz w:val="24"/>
        </w:rPr>
        <w:t>人，包括公司公告本激励计划时在公司（含子公司，下同）任职的董事、高级管理人员及核心岗位人员，不含</w:t>
      </w:r>
      <w:r w:rsidR="005814D5" w:rsidRPr="00A40742">
        <w:rPr>
          <w:rFonts w:ascii="Times" w:eastAsiaTheme="minorEastAsia" w:hAnsi="Times"/>
          <w:sz w:val="24"/>
        </w:rPr>
        <w:t>公司</w:t>
      </w:r>
      <w:r w:rsidRPr="00A40742">
        <w:rPr>
          <w:rFonts w:ascii="Times" w:eastAsiaTheme="minorEastAsia" w:hAnsi="Times"/>
          <w:sz w:val="24"/>
        </w:rPr>
        <w:t>独立董事、监事、单独或合计持股</w:t>
      </w:r>
      <w:r w:rsidRPr="00A40742">
        <w:rPr>
          <w:rFonts w:ascii="Times" w:eastAsiaTheme="minorEastAsia" w:hAnsi="Times"/>
          <w:sz w:val="24"/>
        </w:rPr>
        <w:t>5%</w:t>
      </w:r>
      <w:r w:rsidRPr="00A40742">
        <w:rPr>
          <w:rFonts w:ascii="Times" w:eastAsiaTheme="minorEastAsia" w:hAnsi="Times"/>
          <w:sz w:val="24"/>
        </w:rPr>
        <w:t>以上的股东或实际控制人及其配偶、父母、子女。</w:t>
      </w:r>
    </w:p>
    <w:p w14:paraId="51C57D88" w14:textId="2388EF47" w:rsidR="00CC1F09" w:rsidRPr="00CC1F09" w:rsidRDefault="00CC1F09" w:rsidP="00221932">
      <w:pPr>
        <w:spacing w:line="360" w:lineRule="auto"/>
        <w:ind w:firstLineChars="200" w:firstLine="480"/>
        <w:rPr>
          <w:rFonts w:ascii="Times" w:hAnsi="Times" w:cstheme="minorBidi"/>
          <w:sz w:val="24"/>
          <w:szCs w:val="24"/>
        </w:rPr>
      </w:pPr>
      <w:r w:rsidRPr="00CC1F09">
        <w:rPr>
          <w:rFonts w:ascii="Times" w:hAnsi="Times" w:hint="eastAsia"/>
          <w:sz w:val="24"/>
          <w:szCs w:val="24"/>
        </w:rPr>
        <w:lastRenderedPageBreak/>
        <w:t>预留激励对象指本激励计划获得股东大会批准时尚未确定但在本激励计划存续期间纳入激励计划的激励对象，由本激励计划经股东大会审议通过后</w:t>
      </w:r>
      <w:r w:rsidRPr="00CC1F09">
        <w:rPr>
          <w:rFonts w:ascii="Times" w:hAnsi="Times"/>
          <w:sz w:val="24"/>
          <w:szCs w:val="24"/>
        </w:rPr>
        <w:t>12</w:t>
      </w:r>
      <w:r w:rsidRPr="00CC1F09">
        <w:rPr>
          <w:rFonts w:ascii="Times" w:hAnsi="Times" w:hint="eastAsia"/>
          <w:sz w:val="24"/>
          <w:szCs w:val="24"/>
        </w:rPr>
        <w:t>个月内确定。预留激励对象的确定标准参照首次授予的标准确定</w:t>
      </w:r>
      <w:r>
        <w:rPr>
          <w:rFonts w:ascii="Times" w:hAnsi="Times" w:hint="eastAsia"/>
          <w:sz w:val="24"/>
          <w:szCs w:val="24"/>
        </w:rPr>
        <w:t>。</w:t>
      </w:r>
    </w:p>
    <w:p w14:paraId="4FCCA58F" w14:textId="58DF220F" w:rsidR="005814D5" w:rsidRPr="00A40742" w:rsidRDefault="004B6830" w:rsidP="004B6830">
      <w:pPr>
        <w:spacing w:line="360" w:lineRule="auto"/>
        <w:ind w:firstLineChars="200" w:firstLine="480"/>
        <w:jc w:val="left"/>
        <w:rPr>
          <w:rFonts w:ascii="Times" w:hAnsi="Times" w:cstheme="minorBidi"/>
          <w:sz w:val="24"/>
          <w:szCs w:val="24"/>
        </w:rPr>
      </w:pPr>
      <w:r>
        <w:rPr>
          <w:rFonts w:ascii="Times" w:hAnsi="Times" w:cstheme="minorBidi" w:hint="eastAsia"/>
          <w:sz w:val="24"/>
          <w:szCs w:val="24"/>
        </w:rPr>
        <w:t>（</w:t>
      </w:r>
      <w:r>
        <w:rPr>
          <w:rFonts w:ascii="Times" w:hAnsi="Times" w:cstheme="minorBidi" w:hint="eastAsia"/>
          <w:sz w:val="24"/>
          <w:szCs w:val="24"/>
        </w:rPr>
        <w:t>1</w:t>
      </w:r>
      <w:r>
        <w:rPr>
          <w:rFonts w:ascii="Times" w:hAnsi="Times" w:cstheme="minorBidi" w:hint="eastAsia"/>
          <w:sz w:val="24"/>
          <w:szCs w:val="24"/>
        </w:rPr>
        <w:t>）</w:t>
      </w:r>
      <w:r w:rsidR="005814D5" w:rsidRPr="00A40742">
        <w:rPr>
          <w:rFonts w:ascii="Times" w:hAnsi="Times" w:cstheme="minorBidi"/>
          <w:sz w:val="24"/>
          <w:szCs w:val="24"/>
        </w:rPr>
        <w:t>股票期权</w:t>
      </w:r>
      <w:r w:rsidR="00105321" w:rsidRPr="00A40742">
        <w:rPr>
          <w:rFonts w:ascii="Times" w:hAnsi="Times" w:cstheme="minorBidi"/>
          <w:sz w:val="24"/>
          <w:szCs w:val="24"/>
        </w:rPr>
        <w:t>授予具体分配情况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1716"/>
        <w:gridCol w:w="1984"/>
        <w:gridCol w:w="1984"/>
        <w:gridCol w:w="2177"/>
      </w:tblGrid>
      <w:tr w:rsidR="00A40742" w:rsidRPr="00A40742" w14:paraId="4ADD2318" w14:textId="77777777" w:rsidTr="002A28FE">
        <w:trPr>
          <w:trHeight w:val="453"/>
          <w:jc w:val="center"/>
        </w:trPr>
        <w:tc>
          <w:tcPr>
            <w:tcW w:w="551" w:type="pct"/>
            <w:vAlign w:val="center"/>
          </w:tcPr>
          <w:p w14:paraId="525883C0" w14:textId="77777777" w:rsidR="005814D5" w:rsidRPr="00AC7DB4" w:rsidRDefault="005814D5" w:rsidP="006F710B">
            <w:pPr>
              <w:jc w:val="center"/>
              <w:rPr>
                <w:rFonts w:ascii="Times" w:hAnsi="Times"/>
                <w:b/>
                <w:szCs w:val="21"/>
              </w:rPr>
            </w:pPr>
            <w:r w:rsidRPr="00AC7DB4">
              <w:rPr>
                <w:rFonts w:ascii="Times" w:hAnsi="Times"/>
                <w:b/>
                <w:szCs w:val="21"/>
              </w:rPr>
              <w:t>姓名</w:t>
            </w:r>
          </w:p>
        </w:tc>
        <w:tc>
          <w:tcPr>
            <w:tcW w:w="971" w:type="pct"/>
            <w:vAlign w:val="center"/>
          </w:tcPr>
          <w:p w14:paraId="28C3383D" w14:textId="77777777" w:rsidR="005814D5" w:rsidRPr="00AC7DB4" w:rsidRDefault="005814D5" w:rsidP="006F710B">
            <w:pPr>
              <w:jc w:val="center"/>
              <w:rPr>
                <w:rFonts w:ascii="Times" w:hAnsi="Times"/>
                <w:b/>
                <w:szCs w:val="21"/>
              </w:rPr>
            </w:pPr>
            <w:r w:rsidRPr="00AC7DB4">
              <w:rPr>
                <w:rFonts w:ascii="Times" w:hAnsi="Times"/>
                <w:b/>
                <w:szCs w:val="21"/>
              </w:rPr>
              <w:t>职务</w:t>
            </w:r>
          </w:p>
        </w:tc>
        <w:tc>
          <w:tcPr>
            <w:tcW w:w="1123" w:type="pct"/>
            <w:vAlign w:val="center"/>
          </w:tcPr>
          <w:p w14:paraId="64514DAE" w14:textId="77777777" w:rsidR="005814D5" w:rsidRPr="00AC7DB4" w:rsidRDefault="005814D5" w:rsidP="006F710B">
            <w:pPr>
              <w:jc w:val="center"/>
              <w:rPr>
                <w:rFonts w:ascii="Times" w:hAnsi="Times"/>
                <w:b/>
                <w:szCs w:val="21"/>
              </w:rPr>
            </w:pPr>
            <w:r w:rsidRPr="00AC7DB4">
              <w:rPr>
                <w:rFonts w:ascii="Times" w:hAnsi="Times"/>
                <w:b/>
                <w:szCs w:val="21"/>
              </w:rPr>
              <w:t>获授的股票期权数量（万份）</w:t>
            </w:r>
          </w:p>
        </w:tc>
        <w:tc>
          <w:tcPr>
            <w:tcW w:w="1123" w:type="pct"/>
            <w:vAlign w:val="center"/>
          </w:tcPr>
          <w:p w14:paraId="1E1DFE08" w14:textId="39A068AB" w:rsidR="005814D5" w:rsidRPr="00AC7DB4" w:rsidRDefault="005814D5" w:rsidP="006F710B">
            <w:pPr>
              <w:jc w:val="center"/>
              <w:rPr>
                <w:rFonts w:ascii="Times" w:hAnsi="Times"/>
                <w:b/>
                <w:szCs w:val="21"/>
              </w:rPr>
            </w:pPr>
            <w:r w:rsidRPr="00AC7DB4">
              <w:rPr>
                <w:rFonts w:ascii="Times" w:hAnsi="Times"/>
                <w:b/>
                <w:szCs w:val="21"/>
              </w:rPr>
              <w:t>占本激励计划</w:t>
            </w:r>
            <w:proofErr w:type="gramStart"/>
            <w:r w:rsidR="00CC1F09" w:rsidRPr="00AC7DB4">
              <w:rPr>
                <w:rFonts w:ascii="Times" w:hAnsi="Times" w:hint="eastAsia"/>
                <w:b/>
                <w:szCs w:val="21"/>
              </w:rPr>
              <w:t>拟</w:t>
            </w:r>
            <w:r w:rsidRPr="00AC7DB4">
              <w:rPr>
                <w:rFonts w:ascii="Times" w:hAnsi="Times"/>
                <w:b/>
                <w:szCs w:val="21"/>
              </w:rPr>
              <w:t>授出权益</w:t>
            </w:r>
            <w:proofErr w:type="gramEnd"/>
            <w:r w:rsidRPr="00AC7DB4">
              <w:rPr>
                <w:rFonts w:ascii="Times" w:hAnsi="Times"/>
                <w:b/>
                <w:szCs w:val="21"/>
              </w:rPr>
              <w:t>数量的比例</w:t>
            </w:r>
          </w:p>
        </w:tc>
        <w:tc>
          <w:tcPr>
            <w:tcW w:w="1232" w:type="pct"/>
            <w:vAlign w:val="center"/>
          </w:tcPr>
          <w:p w14:paraId="7FA72902" w14:textId="59DC4C4D" w:rsidR="005814D5" w:rsidRPr="00AC7DB4" w:rsidRDefault="005814D5" w:rsidP="006F710B">
            <w:pPr>
              <w:jc w:val="center"/>
              <w:rPr>
                <w:rFonts w:ascii="Times" w:hAnsi="Times"/>
                <w:b/>
                <w:szCs w:val="21"/>
              </w:rPr>
            </w:pPr>
            <w:r w:rsidRPr="00AC7DB4">
              <w:rPr>
                <w:rFonts w:ascii="Times" w:hAnsi="Times"/>
                <w:b/>
                <w:szCs w:val="21"/>
              </w:rPr>
              <w:t>占本激励计划公告日股本总额比例</w:t>
            </w:r>
          </w:p>
        </w:tc>
      </w:tr>
      <w:tr w:rsidR="00A40742" w:rsidRPr="00A40742" w14:paraId="62FDECCF" w14:textId="77777777" w:rsidTr="002A28FE">
        <w:trPr>
          <w:trHeight w:val="453"/>
          <w:jc w:val="center"/>
        </w:trPr>
        <w:tc>
          <w:tcPr>
            <w:tcW w:w="551" w:type="pct"/>
            <w:vAlign w:val="center"/>
          </w:tcPr>
          <w:p w14:paraId="209822D1" w14:textId="77777777" w:rsidR="005814D5" w:rsidRPr="00AC7DB4" w:rsidRDefault="005814D5" w:rsidP="006F710B">
            <w:pPr>
              <w:jc w:val="center"/>
              <w:rPr>
                <w:rFonts w:ascii="Times" w:hAnsi="Times"/>
                <w:bCs/>
                <w:szCs w:val="21"/>
              </w:rPr>
            </w:pPr>
            <w:proofErr w:type="gramStart"/>
            <w:r w:rsidRPr="00AC7DB4">
              <w:rPr>
                <w:rFonts w:ascii="Times" w:hAnsi="Times"/>
                <w:bCs/>
                <w:szCs w:val="21"/>
              </w:rPr>
              <w:t>朱著香</w:t>
            </w:r>
            <w:proofErr w:type="gramEnd"/>
          </w:p>
        </w:tc>
        <w:tc>
          <w:tcPr>
            <w:tcW w:w="971" w:type="pct"/>
            <w:vAlign w:val="center"/>
          </w:tcPr>
          <w:p w14:paraId="503B9E97" w14:textId="77777777" w:rsidR="00A40742" w:rsidRPr="00AC7DB4" w:rsidRDefault="005814D5" w:rsidP="006F710B">
            <w:pPr>
              <w:jc w:val="center"/>
              <w:rPr>
                <w:rFonts w:ascii="Times" w:hAnsi="Times"/>
                <w:bCs/>
                <w:szCs w:val="21"/>
              </w:rPr>
            </w:pPr>
            <w:r w:rsidRPr="00AC7DB4">
              <w:rPr>
                <w:rFonts w:ascii="Times" w:hAnsi="Times"/>
                <w:bCs/>
                <w:szCs w:val="21"/>
              </w:rPr>
              <w:t>董事、副总裁、</w:t>
            </w:r>
          </w:p>
          <w:p w14:paraId="077C7044" w14:textId="51D0BEFC" w:rsidR="005814D5" w:rsidRPr="00AC7DB4" w:rsidRDefault="005814D5" w:rsidP="006F710B">
            <w:pPr>
              <w:jc w:val="center"/>
              <w:rPr>
                <w:rFonts w:ascii="Times" w:hAnsi="Times"/>
                <w:bCs/>
                <w:szCs w:val="21"/>
              </w:rPr>
            </w:pPr>
            <w:r w:rsidRPr="00AC7DB4">
              <w:rPr>
                <w:rFonts w:ascii="Times" w:hAnsi="Times"/>
                <w:bCs/>
                <w:szCs w:val="21"/>
              </w:rPr>
              <w:t>董事会秘书、财务总监</w:t>
            </w:r>
          </w:p>
        </w:tc>
        <w:tc>
          <w:tcPr>
            <w:tcW w:w="1123" w:type="pct"/>
            <w:vAlign w:val="center"/>
          </w:tcPr>
          <w:p w14:paraId="4BEB86FE" w14:textId="77777777" w:rsidR="005814D5" w:rsidRPr="00AC7DB4" w:rsidRDefault="005814D5" w:rsidP="006F710B">
            <w:pPr>
              <w:jc w:val="center"/>
              <w:rPr>
                <w:rFonts w:ascii="Times" w:hAnsi="Times"/>
                <w:szCs w:val="21"/>
              </w:rPr>
            </w:pPr>
            <w:r w:rsidRPr="00AC7DB4">
              <w:rPr>
                <w:rFonts w:ascii="Times" w:hAnsi="Times"/>
                <w:szCs w:val="21"/>
              </w:rPr>
              <w:t>50.00</w:t>
            </w:r>
          </w:p>
        </w:tc>
        <w:tc>
          <w:tcPr>
            <w:tcW w:w="1123" w:type="pct"/>
            <w:vAlign w:val="center"/>
          </w:tcPr>
          <w:p w14:paraId="25A69125" w14:textId="77777777" w:rsidR="005814D5" w:rsidRPr="00AC7DB4" w:rsidRDefault="005814D5" w:rsidP="006F710B">
            <w:pPr>
              <w:jc w:val="center"/>
              <w:rPr>
                <w:rFonts w:ascii="Times" w:hAnsi="Times"/>
                <w:szCs w:val="21"/>
              </w:rPr>
            </w:pPr>
            <w:r w:rsidRPr="00AC7DB4">
              <w:rPr>
                <w:rFonts w:ascii="Times" w:hAnsi="Times"/>
                <w:szCs w:val="21"/>
              </w:rPr>
              <w:t>8.36%</w:t>
            </w:r>
          </w:p>
        </w:tc>
        <w:tc>
          <w:tcPr>
            <w:tcW w:w="1232" w:type="pct"/>
            <w:vAlign w:val="center"/>
          </w:tcPr>
          <w:p w14:paraId="021B0E3D" w14:textId="77777777" w:rsidR="005814D5" w:rsidRPr="00AC7DB4" w:rsidRDefault="005814D5" w:rsidP="006F710B">
            <w:pPr>
              <w:jc w:val="center"/>
              <w:rPr>
                <w:rFonts w:ascii="Times" w:hAnsi="Times"/>
                <w:szCs w:val="21"/>
              </w:rPr>
            </w:pPr>
            <w:r w:rsidRPr="00AC7DB4">
              <w:rPr>
                <w:rFonts w:ascii="Times" w:hAnsi="Times"/>
                <w:szCs w:val="21"/>
              </w:rPr>
              <w:t>0.25%</w:t>
            </w:r>
          </w:p>
        </w:tc>
      </w:tr>
      <w:tr w:rsidR="00A40742" w:rsidRPr="00A40742" w14:paraId="2A60B1BF" w14:textId="77777777" w:rsidTr="002A28FE">
        <w:trPr>
          <w:trHeight w:val="453"/>
          <w:jc w:val="center"/>
        </w:trPr>
        <w:tc>
          <w:tcPr>
            <w:tcW w:w="551" w:type="pct"/>
            <w:vAlign w:val="center"/>
          </w:tcPr>
          <w:p w14:paraId="4272B950" w14:textId="77777777" w:rsidR="005814D5" w:rsidRPr="00AC7DB4" w:rsidRDefault="005814D5" w:rsidP="006F710B">
            <w:pPr>
              <w:jc w:val="center"/>
              <w:rPr>
                <w:rFonts w:ascii="Times" w:hAnsi="Times"/>
                <w:bCs/>
                <w:szCs w:val="21"/>
              </w:rPr>
            </w:pPr>
            <w:r w:rsidRPr="00AC7DB4">
              <w:rPr>
                <w:rFonts w:ascii="Times" w:hAnsi="Times"/>
                <w:bCs/>
                <w:szCs w:val="21"/>
              </w:rPr>
              <w:t>刘志祥</w:t>
            </w:r>
          </w:p>
        </w:tc>
        <w:tc>
          <w:tcPr>
            <w:tcW w:w="971" w:type="pct"/>
            <w:vAlign w:val="center"/>
          </w:tcPr>
          <w:p w14:paraId="463C030F" w14:textId="77777777" w:rsidR="005814D5" w:rsidRPr="00AC7DB4" w:rsidRDefault="005814D5" w:rsidP="006F710B">
            <w:pPr>
              <w:jc w:val="center"/>
              <w:rPr>
                <w:rFonts w:ascii="Times" w:hAnsi="Times"/>
                <w:bCs/>
                <w:szCs w:val="21"/>
              </w:rPr>
            </w:pPr>
            <w:r w:rsidRPr="00AC7DB4">
              <w:rPr>
                <w:rFonts w:ascii="Times" w:hAnsi="Times"/>
                <w:bCs/>
                <w:szCs w:val="21"/>
              </w:rPr>
              <w:t>副总裁</w:t>
            </w:r>
          </w:p>
        </w:tc>
        <w:tc>
          <w:tcPr>
            <w:tcW w:w="1123" w:type="pct"/>
            <w:vAlign w:val="center"/>
          </w:tcPr>
          <w:p w14:paraId="074E3DDB" w14:textId="77777777" w:rsidR="005814D5" w:rsidRPr="00AC7DB4" w:rsidRDefault="005814D5" w:rsidP="006F710B">
            <w:pPr>
              <w:jc w:val="center"/>
              <w:rPr>
                <w:rFonts w:ascii="Times" w:hAnsi="Times"/>
                <w:szCs w:val="21"/>
              </w:rPr>
            </w:pPr>
            <w:r w:rsidRPr="00AC7DB4">
              <w:rPr>
                <w:rFonts w:ascii="Times" w:hAnsi="Times"/>
                <w:szCs w:val="21"/>
              </w:rPr>
              <w:t>50.00</w:t>
            </w:r>
          </w:p>
        </w:tc>
        <w:tc>
          <w:tcPr>
            <w:tcW w:w="1123" w:type="pct"/>
            <w:vAlign w:val="center"/>
          </w:tcPr>
          <w:p w14:paraId="5FA7A125" w14:textId="77777777" w:rsidR="005814D5" w:rsidRPr="00AC7DB4" w:rsidRDefault="005814D5" w:rsidP="006F710B">
            <w:pPr>
              <w:jc w:val="center"/>
              <w:rPr>
                <w:rFonts w:ascii="Times" w:hAnsi="Times"/>
                <w:szCs w:val="21"/>
              </w:rPr>
            </w:pPr>
            <w:r w:rsidRPr="00AC7DB4">
              <w:rPr>
                <w:rFonts w:ascii="Times" w:hAnsi="Times"/>
                <w:szCs w:val="21"/>
              </w:rPr>
              <w:t>8.36%</w:t>
            </w:r>
          </w:p>
        </w:tc>
        <w:tc>
          <w:tcPr>
            <w:tcW w:w="1232" w:type="pct"/>
            <w:vAlign w:val="center"/>
          </w:tcPr>
          <w:p w14:paraId="3CDDF730" w14:textId="77777777" w:rsidR="005814D5" w:rsidRPr="00AC7DB4" w:rsidRDefault="005814D5" w:rsidP="006F710B">
            <w:pPr>
              <w:jc w:val="center"/>
              <w:rPr>
                <w:rFonts w:ascii="Times" w:hAnsi="Times"/>
                <w:szCs w:val="21"/>
              </w:rPr>
            </w:pPr>
            <w:r w:rsidRPr="00AC7DB4">
              <w:rPr>
                <w:rFonts w:ascii="Times" w:hAnsi="Times"/>
                <w:szCs w:val="21"/>
              </w:rPr>
              <w:t>0.25%</w:t>
            </w:r>
          </w:p>
        </w:tc>
      </w:tr>
      <w:tr w:rsidR="00A40742" w:rsidRPr="00A40742" w14:paraId="785E0C71" w14:textId="77777777" w:rsidTr="002A28FE">
        <w:trPr>
          <w:trHeight w:val="405"/>
          <w:jc w:val="center"/>
        </w:trPr>
        <w:tc>
          <w:tcPr>
            <w:tcW w:w="1522" w:type="pct"/>
            <w:gridSpan w:val="2"/>
            <w:vAlign w:val="center"/>
          </w:tcPr>
          <w:p w14:paraId="5A8FC6E6" w14:textId="77777777" w:rsidR="005814D5" w:rsidRPr="00AC7DB4" w:rsidRDefault="005814D5" w:rsidP="006F710B">
            <w:pPr>
              <w:jc w:val="center"/>
              <w:rPr>
                <w:rFonts w:ascii="Times" w:hAnsi="Times"/>
                <w:szCs w:val="21"/>
              </w:rPr>
            </w:pPr>
            <w:r w:rsidRPr="00AC7DB4">
              <w:rPr>
                <w:rFonts w:ascii="Times" w:hAnsi="Times"/>
                <w:szCs w:val="21"/>
              </w:rPr>
              <w:t>核心岗位人员（</w:t>
            </w:r>
            <w:r w:rsidRPr="00AC7DB4">
              <w:rPr>
                <w:rFonts w:ascii="Times" w:hAnsi="Times"/>
                <w:szCs w:val="21"/>
              </w:rPr>
              <w:t>83</w:t>
            </w:r>
            <w:r w:rsidRPr="00AC7DB4">
              <w:rPr>
                <w:rFonts w:ascii="Times" w:hAnsi="Times"/>
                <w:szCs w:val="21"/>
              </w:rPr>
              <w:t>人）</w:t>
            </w:r>
          </w:p>
        </w:tc>
        <w:tc>
          <w:tcPr>
            <w:tcW w:w="1123" w:type="pct"/>
            <w:vAlign w:val="center"/>
          </w:tcPr>
          <w:p w14:paraId="58CE4F94" w14:textId="77777777" w:rsidR="005814D5" w:rsidRPr="00AC7DB4" w:rsidRDefault="005814D5" w:rsidP="006F710B">
            <w:pPr>
              <w:jc w:val="center"/>
              <w:rPr>
                <w:rFonts w:ascii="Times" w:hAnsi="Times"/>
                <w:szCs w:val="21"/>
              </w:rPr>
            </w:pPr>
            <w:r w:rsidRPr="00AC7DB4">
              <w:rPr>
                <w:rFonts w:ascii="Times" w:hAnsi="Times"/>
                <w:szCs w:val="21"/>
              </w:rPr>
              <w:t>322.50</w:t>
            </w:r>
          </w:p>
        </w:tc>
        <w:tc>
          <w:tcPr>
            <w:tcW w:w="1123" w:type="pct"/>
            <w:vAlign w:val="center"/>
          </w:tcPr>
          <w:p w14:paraId="7DCFBB6D" w14:textId="77777777" w:rsidR="005814D5" w:rsidRPr="00AC7DB4" w:rsidRDefault="005814D5" w:rsidP="006F710B">
            <w:pPr>
              <w:jc w:val="center"/>
              <w:rPr>
                <w:rFonts w:ascii="Times" w:hAnsi="Times"/>
                <w:szCs w:val="21"/>
              </w:rPr>
            </w:pPr>
            <w:r w:rsidRPr="00AC7DB4">
              <w:rPr>
                <w:rFonts w:ascii="Times" w:hAnsi="Times"/>
                <w:szCs w:val="21"/>
              </w:rPr>
              <w:t>53.93%</w:t>
            </w:r>
          </w:p>
        </w:tc>
        <w:tc>
          <w:tcPr>
            <w:tcW w:w="1232" w:type="pct"/>
            <w:vAlign w:val="center"/>
          </w:tcPr>
          <w:p w14:paraId="25563C8F" w14:textId="00B6A41D" w:rsidR="005814D5" w:rsidRPr="00AC7DB4" w:rsidRDefault="005814D5" w:rsidP="006F710B">
            <w:pPr>
              <w:jc w:val="center"/>
              <w:rPr>
                <w:rFonts w:ascii="Times" w:hAnsi="Times"/>
                <w:szCs w:val="21"/>
              </w:rPr>
            </w:pPr>
            <w:r w:rsidRPr="00AC7DB4">
              <w:rPr>
                <w:rFonts w:ascii="Times" w:hAnsi="Times"/>
                <w:szCs w:val="21"/>
              </w:rPr>
              <w:t>1.6</w:t>
            </w:r>
            <w:r w:rsidR="00A40742" w:rsidRPr="00AC7DB4">
              <w:rPr>
                <w:rFonts w:ascii="Times" w:hAnsi="Times"/>
                <w:szCs w:val="21"/>
              </w:rPr>
              <w:t>1</w:t>
            </w:r>
            <w:r w:rsidRPr="00AC7DB4">
              <w:rPr>
                <w:rFonts w:ascii="Times" w:hAnsi="Times"/>
                <w:szCs w:val="21"/>
              </w:rPr>
              <w:t>%</w:t>
            </w:r>
          </w:p>
        </w:tc>
      </w:tr>
      <w:tr w:rsidR="002A28FE" w:rsidRPr="00A40742" w14:paraId="443BA5EC" w14:textId="77777777" w:rsidTr="002A28FE">
        <w:trPr>
          <w:trHeight w:val="405"/>
          <w:jc w:val="center"/>
        </w:trPr>
        <w:tc>
          <w:tcPr>
            <w:tcW w:w="1522" w:type="pct"/>
            <w:gridSpan w:val="2"/>
            <w:vAlign w:val="center"/>
          </w:tcPr>
          <w:p w14:paraId="70A26EE8" w14:textId="43942B99" w:rsidR="002A28FE" w:rsidRPr="00AC7DB4" w:rsidRDefault="002A28FE" w:rsidP="002A28FE">
            <w:pPr>
              <w:jc w:val="center"/>
              <w:rPr>
                <w:rFonts w:ascii="Times" w:hAnsi="Times"/>
                <w:szCs w:val="21"/>
              </w:rPr>
            </w:pPr>
            <w:r w:rsidRPr="00AC7DB4">
              <w:rPr>
                <w:rFonts w:ascii="Times" w:hAnsi="Times" w:hint="eastAsia"/>
                <w:szCs w:val="21"/>
              </w:rPr>
              <w:t>预留</w:t>
            </w:r>
          </w:p>
        </w:tc>
        <w:tc>
          <w:tcPr>
            <w:tcW w:w="1123" w:type="pct"/>
            <w:vAlign w:val="center"/>
          </w:tcPr>
          <w:p w14:paraId="2285A61B" w14:textId="29EABBA6" w:rsidR="002A28FE" w:rsidRPr="00AC7DB4" w:rsidRDefault="002A28FE" w:rsidP="002A28FE">
            <w:pPr>
              <w:jc w:val="center"/>
              <w:rPr>
                <w:rFonts w:ascii="Times" w:hAnsi="Times"/>
                <w:szCs w:val="21"/>
              </w:rPr>
            </w:pPr>
            <w:r w:rsidRPr="00AC7DB4">
              <w:rPr>
                <w:rFonts w:hint="eastAsia"/>
                <w:szCs w:val="21"/>
              </w:rPr>
              <w:t>60.50</w:t>
            </w:r>
          </w:p>
        </w:tc>
        <w:tc>
          <w:tcPr>
            <w:tcW w:w="1123" w:type="pct"/>
            <w:vAlign w:val="center"/>
          </w:tcPr>
          <w:p w14:paraId="7C422782" w14:textId="2D2D943E" w:rsidR="002A28FE" w:rsidRPr="00AC7DB4" w:rsidRDefault="002A28FE" w:rsidP="002A28FE">
            <w:pPr>
              <w:jc w:val="center"/>
              <w:rPr>
                <w:rFonts w:ascii="Times" w:hAnsi="Times"/>
                <w:szCs w:val="21"/>
              </w:rPr>
            </w:pPr>
            <w:r w:rsidRPr="00AC7DB4">
              <w:rPr>
                <w:szCs w:val="21"/>
              </w:rPr>
              <w:t>1</w:t>
            </w:r>
            <w:r w:rsidRPr="00AC7DB4">
              <w:rPr>
                <w:rFonts w:hint="eastAsia"/>
                <w:szCs w:val="21"/>
              </w:rPr>
              <w:t>0.12</w:t>
            </w:r>
            <w:r w:rsidRPr="00AC7DB4">
              <w:rPr>
                <w:szCs w:val="21"/>
              </w:rPr>
              <w:t>%</w:t>
            </w:r>
          </w:p>
        </w:tc>
        <w:tc>
          <w:tcPr>
            <w:tcW w:w="1232" w:type="pct"/>
            <w:vAlign w:val="center"/>
          </w:tcPr>
          <w:p w14:paraId="10F28DEE" w14:textId="489CD495" w:rsidR="002A28FE" w:rsidRPr="00AC7DB4" w:rsidRDefault="002A28FE" w:rsidP="002A28FE">
            <w:pPr>
              <w:jc w:val="center"/>
              <w:rPr>
                <w:rFonts w:ascii="Times" w:hAnsi="Times"/>
                <w:szCs w:val="21"/>
              </w:rPr>
            </w:pPr>
            <w:r w:rsidRPr="00AC7DB4">
              <w:rPr>
                <w:szCs w:val="21"/>
              </w:rPr>
              <w:t>0.3</w:t>
            </w:r>
            <w:r w:rsidRPr="00AC7DB4">
              <w:rPr>
                <w:rFonts w:hint="eastAsia"/>
                <w:szCs w:val="21"/>
              </w:rPr>
              <w:t>0</w:t>
            </w:r>
            <w:r w:rsidRPr="00AC7DB4">
              <w:rPr>
                <w:szCs w:val="21"/>
              </w:rPr>
              <w:t>%</w:t>
            </w:r>
          </w:p>
        </w:tc>
      </w:tr>
      <w:tr w:rsidR="002A28FE" w:rsidRPr="00A40742" w14:paraId="08D6E7DF" w14:textId="77777777" w:rsidTr="002A28FE">
        <w:trPr>
          <w:trHeight w:val="558"/>
          <w:jc w:val="center"/>
        </w:trPr>
        <w:tc>
          <w:tcPr>
            <w:tcW w:w="1522" w:type="pct"/>
            <w:gridSpan w:val="2"/>
            <w:vAlign w:val="center"/>
          </w:tcPr>
          <w:p w14:paraId="7F1787D5" w14:textId="265973C3" w:rsidR="002A28FE" w:rsidRPr="00AC7DB4" w:rsidRDefault="002A28FE" w:rsidP="002A28FE">
            <w:pPr>
              <w:jc w:val="center"/>
              <w:rPr>
                <w:rFonts w:ascii="Times" w:hAnsi="Times"/>
                <w:b/>
                <w:szCs w:val="21"/>
              </w:rPr>
            </w:pPr>
            <w:r w:rsidRPr="00AC7DB4">
              <w:rPr>
                <w:rFonts w:ascii="Times" w:hAnsi="Times"/>
                <w:szCs w:val="21"/>
              </w:rPr>
              <w:t>合计</w:t>
            </w:r>
          </w:p>
        </w:tc>
        <w:tc>
          <w:tcPr>
            <w:tcW w:w="1123" w:type="pct"/>
            <w:vAlign w:val="center"/>
          </w:tcPr>
          <w:p w14:paraId="44C2F083" w14:textId="73C06E52" w:rsidR="002A28FE" w:rsidRPr="00AC7DB4" w:rsidRDefault="002A28FE" w:rsidP="002A28FE">
            <w:pPr>
              <w:jc w:val="center"/>
              <w:rPr>
                <w:rFonts w:ascii="Times" w:hAnsi="Times"/>
                <w:szCs w:val="21"/>
              </w:rPr>
            </w:pPr>
            <w:r w:rsidRPr="00AC7DB4">
              <w:rPr>
                <w:rFonts w:hint="eastAsia"/>
                <w:szCs w:val="21"/>
              </w:rPr>
              <w:t>4</w:t>
            </w:r>
            <w:r w:rsidRPr="00AC7DB4">
              <w:rPr>
                <w:szCs w:val="21"/>
              </w:rPr>
              <w:t>83.00</w:t>
            </w:r>
          </w:p>
        </w:tc>
        <w:tc>
          <w:tcPr>
            <w:tcW w:w="1123" w:type="pct"/>
            <w:vAlign w:val="center"/>
          </w:tcPr>
          <w:p w14:paraId="0591AE6E" w14:textId="37FAF6D0" w:rsidR="002A28FE" w:rsidRPr="00AC7DB4" w:rsidRDefault="002A28FE" w:rsidP="002A28FE">
            <w:pPr>
              <w:jc w:val="center"/>
              <w:rPr>
                <w:rFonts w:ascii="Times" w:hAnsi="Times"/>
                <w:szCs w:val="21"/>
              </w:rPr>
            </w:pPr>
            <w:r w:rsidRPr="00AC7DB4">
              <w:rPr>
                <w:szCs w:val="21"/>
              </w:rPr>
              <w:t>80.77%</w:t>
            </w:r>
          </w:p>
        </w:tc>
        <w:tc>
          <w:tcPr>
            <w:tcW w:w="1232" w:type="pct"/>
            <w:vAlign w:val="center"/>
          </w:tcPr>
          <w:p w14:paraId="40DD6776" w14:textId="48E5D390" w:rsidR="002A28FE" w:rsidRPr="00AC7DB4" w:rsidRDefault="002A28FE" w:rsidP="002A28FE">
            <w:pPr>
              <w:jc w:val="center"/>
              <w:rPr>
                <w:rFonts w:ascii="Times" w:hAnsi="Times"/>
                <w:szCs w:val="21"/>
              </w:rPr>
            </w:pPr>
            <w:r w:rsidRPr="00AC7DB4">
              <w:rPr>
                <w:szCs w:val="21"/>
              </w:rPr>
              <w:t>2.42%</w:t>
            </w:r>
          </w:p>
        </w:tc>
      </w:tr>
    </w:tbl>
    <w:p w14:paraId="2A798C3F" w14:textId="3F8F9B48" w:rsidR="008C2BE7" w:rsidRPr="00A40742" w:rsidRDefault="008C2BE7" w:rsidP="008C2BE7">
      <w:pPr>
        <w:spacing w:line="360" w:lineRule="auto"/>
        <w:ind w:firstLineChars="200" w:firstLine="420"/>
        <w:rPr>
          <w:rFonts w:ascii="Times" w:hAnsi="Times" w:cstheme="minorBidi"/>
          <w:szCs w:val="21"/>
        </w:rPr>
      </w:pPr>
      <w:r w:rsidRPr="00711CEC">
        <w:rPr>
          <w:rFonts w:ascii="Times" w:hAnsi="Times" w:cstheme="minorBidi" w:hint="eastAsia"/>
          <w:szCs w:val="21"/>
        </w:rPr>
        <w:t>注</w:t>
      </w:r>
      <w:r w:rsidR="00661CC9" w:rsidRPr="00711CEC">
        <w:rPr>
          <w:rFonts w:ascii="Times" w:hAnsi="Times"/>
          <w:szCs w:val="21"/>
        </w:rPr>
        <w:t>1</w:t>
      </w:r>
      <w:r w:rsidRPr="00711CEC">
        <w:rPr>
          <w:rFonts w:ascii="Times" w:hAnsi="Times" w:cstheme="minorBidi" w:hint="eastAsia"/>
          <w:szCs w:val="21"/>
        </w:rPr>
        <w:t>：</w:t>
      </w:r>
      <w:r w:rsidR="000E0EDE" w:rsidRPr="00A40742">
        <w:rPr>
          <w:rFonts w:ascii="Times" w:hAnsi="Times" w:cstheme="minorBidi"/>
          <w:szCs w:val="21"/>
        </w:rPr>
        <w:t>激励对象张振文女士于</w:t>
      </w:r>
      <w:r w:rsidR="000E0EDE" w:rsidRPr="00A40742">
        <w:rPr>
          <w:rFonts w:ascii="Times" w:hAnsi="Times" w:cstheme="minorBidi"/>
          <w:szCs w:val="21"/>
        </w:rPr>
        <w:t>2022</w:t>
      </w:r>
      <w:r w:rsidR="000E0EDE" w:rsidRPr="00A40742">
        <w:rPr>
          <w:rFonts w:ascii="Times" w:hAnsi="Times" w:cstheme="minorBidi"/>
          <w:szCs w:val="21"/>
        </w:rPr>
        <w:t>年</w:t>
      </w:r>
      <w:r w:rsidR="000E0EDE" w:rsidRPr="00A40742">
        <w:rPr>
          <w:rFonts w:ascii="Times" w:hAnsi="Times" w:cstheme="minorBidi"/>
          <w:szCs w:val="21"/>
        </w:rPr>
        <w:t>4</w:t>
      </w:r>
      <w:r w:rsidR="000E0EDE" w:rsidRPr="00A40742">
        <w:rPr>
          <w:rFonts w:ascii="Times" w:hAnsi="Times" w:cstheme="minorBidi"/>
          <w:szCs w:val="21"/>
        </w:rPr>
        <w:t>月</w:t>
      </w:r>
      <w:r w:rsidR="000E0EDE" w:rsidRPr="00A40742">
        <w:rPr>
          <w:rFonts w:ascii="Times" w:hAnsi="Times" w:cstheme="minorBidi"/>
          <w:szCs w:val="21"/>
        </w:rPr>
        <w:t>25</w:t>
      </w:r>
      <w:r w:rsidR="000E0EDE" w:rsidRPr="00A40742">
        <w:rPr>
          <w:rFonts w:ascii="Times" w:hAnsi="Times" w:cstheme="minorBidi"/>
          <w:szCs w:val="21"/>
        </w:rPr>
        <w:t>日辞去公司副总裁职务，但仍担任公司投资决策顾问，因此将其调整为核心岗位人</w:t>
      </w:r>
      <w:r w:rsidR="000E0EDE" w:rsidRPr="00711CEC">
        <w:rPr>
          <w:rFonts w:ascii="Times" w:hAnsi="Times" w:cstheme="minorBidi"/>
          <w:szCs w:val="21"/>
        </w:rPr>
        <w:t>员。</w:t>
      </w:r>
      <w:r w:rsidR="00661CC9" w:rsidRPr="00711CEC">
        <w:rPr>
          <w:rFonts w:ascii="Times" w:hAnsi="Times" w:cstheme="minorBidi" w:hint="eastAsia"/>
          <w:szCs w:val="21"/>
        </w:rPr>
        <w:t>具体内容请详见</w:t>
      </w:r>
      <w:r w:rsidRPr="00711CEC">
        <w:rPr>
          <w:rFonts w:ascii="Times" w:hAnsi="Times" w:cstheme="minorBidi" w:hint="eastAsia"/>
          <w:szCs w:val="21"/>
        </w:rPr>
        <w:t>《厦门万里石股份有限公司关于高管辞职的公告》</w:t>
      </w:r>
      <w:r w:rsidR="00661CC9" w:rsidRPr="00711CEC">
        <w:rPr>
          <w:rFonts w:ascii="Times" w:hAnsi="Times" w:cstheme="minorBidi" w:hint="eastAsia"/>
          <w:szCs w:val="21"/>
        </w:rPr>
        <w:t>（公告编号：</w:t>
      </w:r>
      <w:r w:rsidR="00661CC9" w:rsidRPr="00711CEC">
        <w:rPr>
          <w:rFonts w:ascii="Times" w:hAnsi="Times" w:cstheme="minorBidi"/>
          <w:szCs w:val="21"/>
        </w:rPr>
        <w:t>2022-042</w:t>
      </w:r>
      <w:r w:rsidR="00661CC9" w:rsidRPr="00711CEC">
        <w:rPr>
          <w:rFonts w:ascii="Times" w:hAnsi="Times" w:cstheme="minorBidi" w:hint="eastAsia"/>
          <w:szCs w:val="21"/>
        </w:rPr>
        <w:t>）</w:t>
      </w:r>
      <w:r w:rsidR="00661CC9" w:rsidRPr="00711CEC">
        <w:rPr>
          <w:rFonts w:ascii="Times" w:hAnsi="Times" w:cstheme="minorBidi"/>
          <w:szCs w:val="21"/>
        </w:rPr>
        <w:t>；</w:t>
      </w:r>
    </w:p>
    <w:p w14:paraId="0C500D8B" w14:textId="2EBF60D3" w:rsidR="00661CC9" w:rsidRDefault="00661CC9" w:rsidP="00711CEC">
      <w:pPr>
        <w:spacing w:line="360" w:lineRule="auto"/>
        <w:ind w:firstLineChars="200" w:firstLine="420"/>
        <w:rPr>
          <w:rFonts w:ascii="Times" w:hAnsi="Times" w:cstheme="minorBidi"/>
          <w:szCs w:val="21"/>
        </w:rPr>
      </w:pPr>
      <w:r w:rsidRPr="00A40742">
        <w:rPr>
          <w:rFonts w:ascii="Times" w:hAnsi="Times" w:cstheme="minorBidi"/>
          <w:szCs w:val="21"/>
        </w:rPr>
        <w:t>注</w:t>
      </w:r>
      <w:r w:rsidRPr="00A40742">
        <w:rPr>
          <w:rFonts w:ascii="Times" w:hAnsi="Times" w:cstheme="minorBidi"/>
          <w:szCs w:val="21"/>
        </w:rPr>
        <w:t>2</w:t>
      </w:r>
      <w:r w:rsidRPr="00A40742">
        <w:rPr>
          <w:rFonts w:ascii="Times" w:hAnsi="Times" w:cstheme="minorBidi"/>
          <w:szCs w:val="21"/>
        </w:rPr>
        <w:t>：上表中部分合计数与各</w:t>
      </w:r>
      <w:proofErr w:type="gramStart"/>
      <w:r w:rsidRPr="00A40742">
        <w:rPr>
          <w:rFonts w:ascii="Times" w:hAnsi="Times" w:cstheme="minorBidi"/>
          <w:szCs w:val="21"/>
        </w:rPr>
        <w:t>明细数</w:t>
      </w:r>
      <w:proofErr w:type="gramEnd"/>
      <w:r w:rsidRPr="00A40742">
        <w:rPr>
          <w:rFonts w:ascii="Times" w:hAnsi="Times" w:cstheme="minorBidi"/>
          <w:szCs w:val="21"/>
        </w:rPr>
        <w:t>相加之和在尾数上如有差异，系以上百分比结果四舍五入所致</w:t>
      </w:r>
      <w:r w:rsidR="00AC7DB4">
        <w:rPr>
          <w:rFonts w:ascii="Times" w:hAnsi="Times" w:cstheme="minorBidi" w:hint="eastAsia"/>
          <w:szCs w:val="21"/>
        </w:rPr>
        <w:t>。</w:t>
      </w:r>
    </w:p>
    <w:p w14:paraId="3BF0A09A" w14:textId="4CA036CC" w:rsidR="005814D5" w:rsidRPr="00A40742" w:rsidRDefault="005814D5" w:rsidP="005814D5">
      <w:pPr>
        <w:spacing w:line="360" w:lineRule="auto"/>
        <w:ind w:firstLineChars="200" w:firstLine="480"/>
        <w:jc w:val="left"/>
        <w:rPr>
          <w:rFonts w:ascii="Times" w:hAnsi="Times" w:cstheme="minorBidi"/>
          <w:sz w:val="24"/>
          <w:szCs w:val="24"/>
        </w:rPr>
      </w:pPr>
      <w:r w:rsidRPr="00A40742">
        <w:rPr>
          <w:rFonts w:ascii="Times" w:hAnsi="Times" w:cstheme="minorBidi"/>
          <w:sz w:val="24"/>
          <w:szCs w:val="24"/>
        </w:rPr>
        <w:t>（</w:t>
      </w:r>
      <w:r w:rsidRPr="00A40742">
        <w:rPr>
          <w:rFonts w:ascii="Times" w:hAnsi="Times" w:cstheme="minorBidi"/>
          <w:sz w:val="24"/>
          <w:szCs w:val="24"/>
        </w:rPr>
        <w:t>2</w:t>
      </w:r>
      <w:r w:rsidRPr="00A40742">
        <w:rPr>
          <w:rFonts w:ascii="Times" w:hAnsi="Times" w:cstheme="minorBidi"/>
          <w:sz w:val="24"/>
          <w:szCs w:val="24"/>
        </w:rPr>
        <w:t>）限制性股票</w:t>
      </w:r>
      <w:r w:rsidR="00661CC9" w:rsidRPr="00A40742">
        <w:rPr>
          <w:rFonts w:ascii="Times" w:hAnsi="Times" w:cstheme="minorBidi"/>
          <w:sz w:val="24"/>
          <w:szCs w:val="24"/>
        </w:rPr>
        <w:t>授予具体分配情况</w:t>
      </w:r>
    </w:p>
    <w:tbl>
      <w:tblPr>
        <w:tblStyle w:val="a3"/>
        <w:tblW w:w="5000" w:type="pct"/>
        <w:jc w:val="center"/>
        <w:tblLook w:val="04A0" w:firstRow="1" w:lastRow="0" w:firstColumn="1" w:lastColumn="0" w:noHBand="0" w:noVBand="1"/>
      </w:tblPr>
      <w:tblGrid>
        <w:gridCol w:w="2179"/>
        <w:gridCol w:w="2369"/>
        <w:gridCol w:w="2143"/>
        <w:gridCol w:w="2143"/>
      </w:tblGrid>
      <w:tr w:rsidR="005814D5" w:rsidRPr="00A40742" w14:paraId="19449671" w14:textId="77777777" w:rsidTr="00711CEC">
        <w:trPr>
          <w:trHeight w:val="570"/>
          <w:jc w:val="center"/>
        </w:trPr>
        <w:tc>
          <w:tcPr>
            <w:tcW w:w="1233" w:type="pct"/>
            <w:shd w:val="clear" w:color="auto" w:fill="auto"/>
            <w:vAlign w:val="center"/>
          </w:tcPr>
          <w:p w14:paraId="194DFAD5" w14:textId="77777777" w:rsidR="005814D5" w:rsidRPr="00711CEC" w:rsidRDefault="005814D5" w:rsidP="005814D5">
            <w:pPr>
              <w:jc w:val="center"/>
              <w:rPr>
                <w:rFonts w:ascii="Times" w:hAnsi="Times" w:cstheme="minorBidi"/>
                <w:b/>
                <w:bCs/>
                <w:szCs w:val="21"/>
              </w:rPr>
            </w:pPr>
            <w:r w:rsidRPr="00711CEC">
              <w:rPr>
                <w:rFonts w:ascii="Times" w:hAnsi="Times" w:cstheme="minorBidi" w:hint="eastAsia"/>
                <w:b/>
                <w:bCs/>
                <w:szCs w:val="21"/>
              </w:rPr>
              <w:t>职务</w:t>
            </w:r>
          </w:p>
        </w:tc>
        <w:tc>
          <w:tcPr>
            <w:tcW w:w="1341" w:type="pct"/>
            <w:shd w:val="clear" w:color="auto" w:fill="auto"/>
            <w:vAlign w:val="center"/>
          </w:tcPr>
          <w:p w14:paraId="5F9C6A69" w14:textId="77777777" w:rsidR="005814D5" w:rsidRPr="00711CEC" w:rsidRDefault="005814D5" w:rsidP="005814D5">
            <w:pPr>
              <w:jc w:val="center"/>
              <w:rPr>
                <w:rFonts w:ascii="Times" w:hAnsi="Times" w:cstheme="minorBidi"/>
                <w:b/>
                <w:bCs/>
                <w:szCs w:val="21"/>
              </w:rPr>
            </w:pPr>
            <w:r w:rsidRPr="00711CEC">
              <w:rPr>
                <w:rFonts w:ascii="Times" w:eastAsiaTheme="minorEastAsia" w:hAnsi="Times" w:cstheme="minorBidi" w:hint="eastAsia"/>
                <w:b/>
                <w:bCs/>
                <w:szCs w:val="21"/>
              </w:rPr>
              <w:t>获授的限制性股票数量（万股）</w:t>
            </w:r>
          </w:p>
        </w:tc>
        <w:tc>
          <w:tcPr>
            <w:tcW w:w="1213" w:type="pct"/>
            <w:shd w:val="clear" w:color="auto" w:fill="auto"/>
            <w:vAlign w:val="center"/>
          </w:tcPr>
          <w:p w14:paraId="0EAB1E5B" w14:textId="7367FA30" w:rsidR="005814D5" w:rsidRPr="00711CEC" w:rsidRDefault="005814D5" w:rsidP="005814D5">
            <w:pPr>
              <w:jc w:val="center"/>
              <w:rPr>
                <w:rFonts w:ascii="Times" w:hAnsi="Times" w:cstheme="minorBidi"/>
                <w:b/>
                <w:bCs/>
                <w:szCs w:val="21"/>
              </w:rPr>
            </w:pPr>
            <w:r w:rsidRPr="00711CEC">
              <w:rPr>
                <w:rFonts w:ascii="Times" w:eastAsiaTheme="minorEastAsia" w:hAnsi="Times" w:cstheme="minorBidi" w:hint="eastAsia"/>
                <w:b/>
                <w:bCs/>
                <w:szCs w:val="21"/>
              </w:rPr>
              <w:t>占本激励计划</w:t>
            </w:r>
            <w:proofErr w:type="gramStart"/>
            <w:r w:rsidR="00CC1F09">
              <w:rPr>
                <w:rFonts w:ascii="Times" w:eastAsiaTheme="minorEastAsia" w:hAnsi="Times" w:cstheme="minorBidi" w:hint="eastAsia"/>
                <w:b/>
                <w:bCs/>
                <w:szCs w:val="21"/>
              </w:rPr>
              <w:t>拟</w:t>
            </w:r>
            <w:r w:rsidRPr="00711CEC">
              <w:rPr>
                <w:rFonts w:ascii="Times" w:eastAsiaTheme="minorEastAsia" w:hAnsi="Times" w:cstheme="minorBidi" w:hint="eastAsia"/>
                <w:b/>
                <w:bCs/>
                <w:szCs w:val="21"/>
              </w:rPr>
              <w:t>授出权益</w:t>
            </w:r>
            <w:proofErr w:type="gramEnd"/>
            <w:r w:rsidRPr="00711CEC">
              <w:rPr>
                <w:rFonts w:ascii="Times" w:eastAsiaTheme="minorEastAsia" w:hAnsi="Times" w:cstheme="minorBidi" w:hint="eastAsia"/>
                <w:b/>
                <w:bCs/>
                <w:szCs w:val="21"/>
              </w:rPr>
              <w:t>数量的比例</w:t>
            </w:r>
          </w:p>
        </w:tc>
        <w:tc>
          <w:tcPr>
            <w:tcW w:w="1213" w:type="pct"/>
            <w:shd w:val="clear" w:color="auto" w:fill="auto"/>
            <w:vAlign w:val="center"/>
          </w:tcPr>
          <w:p w14:paraId="55B8453A" w14:textId="76F609EE" w:rsidR="005814D5" w:rsidRPr="00711CEC" w:rsidRDefault="005814D5" w:rsidP="005814D5">
            <w:pPr>
              <w:jc w:val="center"/>
              <w:rPr>
                <w:rFonts w:ascii="Times" w:hAnsi="Times" w:cstheme="minorBidi"/>
                <w:b/>
                <w:bCs/>
                <w:szCs w:val="21"/>
              </w:rPr>
            </w:pPr>
            <w:r w:rsidRPr="00711CEC">
              <w:rPr>
                <w:rFonts w:ascii="Times" w:eastAsiaTheme="minorEastAsia" w:hAnsi="Times" w:cstheme="minorBidi" w:hint="eastAsia"/>
                <w:b/>
                <w:bCs/>
                <w:szCs w:val="21"/>
              </w:rPr>
              <w:t>占本激励计划公告日股本总额比例</w:t>
            </w:r>
          </w:p>
        </w:tc>
      </w:tr>
      <w:tr w:rsidR="005814D5" w:rsidRPr="00A40742" w14:paraId="7555C6B9" w14:textId="77777777" w:rsidTr="00711CEC">
        <w:trPr>
          <w:trHeight w:val="570"/>
          <w:jc w:val="center"/>
        </w:trPr>
        <w:tc>
          <w:tcPr>
            <w:tcW w:w="1233" w:type="pct"/>
            <w:vAlign w:val="center"/>
          </w:tcPr>
          <w:p w14:paraId="61D5D7DB" w14:textId="77777777" w:rsidR="002A28FE" w:rsidRDefault="005814D5" w:rsidP="00661CC9">
            <w:pPr>
              <w:jc w:val="center"/>
              <w:rPr>
                <w:rFonts w:ascii="Times" w:hAnsi="Times"/>
                <w:szCs w:val="21"/>
              </w:rPr>
            </w:pPr>
            <w:r w:rsidRPr="00711CEC">
              <w:rPr>
                <w:rFonts w:ascii="Times" w:hAnsi="Times" w:hint="eastAsia"/>
                <w:szCs w:val="21"/>
              </w:rPr>
              <w:t>核心岗位人员</w:t>
            </w:r>
          </w:p>
          <w:p w14:paraId="4190C9CC" w14:textId="1F3F7E1D" w:rsidR="005814D5" w:rsidRPr="00711CEC" w:rsidRDefault="005814D5" w:rsidP="00661CC9">
            <w:pPr>
              <w:jc w:val="center"/>
              <w:rPr>
                <w:rFonts w:ascii="Times" w:hAnsi="Times"/>
                <w:szCs w:val="21"/>
              </w:rPr>
            </w:pPr>
            <w:r w:rsidRPr="00711CEC">
              <w:rPr>
                <w:rFonts w:ascii="Times" w:hAnsi="Times" w:hint="eastAsia"/>
                <w:szCs w:val="21"/>
              </w:rPr>
              <w:t>（</w:t>
            </w:r>
            <w:r w:rsidRPr="00711CEC">
              <w:rPr>
                <w:rFonts w:ascii="Times" w:hAnsi="Times"/>
                <w:szCs w:val="21"/>
              </w:rPr>
              <w:t>8</w:t>
            </w:r>
            <w:r w:rsidRPr="00711CEC">
              <w:rPr>
                <w:rFonts w:ascii="Times" w:hAnsi="Times" w:hint="eastAsia"/>
                <w:szCs w:val="21"/>
              </w:rPr>
              <w:t>人）</w:t>
            </w:r>
          </w:p>
        </w:tc>
        <w:tc>
          <w:tcPr>
            <w:tcW w:w="1341" w:type="pct"/>
            <w:vAlign w:val="center"/>
          </w:tcPr>
          <w:p w14:paraId="6A9A7059" w14:textId="77777777" w:rsidR="005814D5" w:rsidRPr="00711CEC" w:rsidRDefault="005814D5" w:rsidP="005814D5">
            <w:pPr>
              <w:jc w:val="center"/>
              <w:rPr>
                <w:rFonts w:ascii="Times" w:hAnsi="Times"/>
                <w:szCs w:val="21"/>
              </w:rPr>
            </w:pPr>
            <w:r w:rsidRPr="00711CEC">
              <w:rPr>
                <w:rFonts w:ascii="Times" w:hAnsi="Times"/>
                <w:szCs w:val="21"/>
              </w:rPr>
              <w:t>115.00</w:t>
            </w:r>
          </w:p>
        </w:tc>
        <w:tc>
          <w:tcPr>
            <w:tcW w:w="1213" w:type="pct"/>
            <w:vAlign w:val="center"/>
          </w:tcPr>
          <w:p w14:paraId="41D4ECFC" w14:textId="77777777" w:rsidR="005814D5" w:rsidRPr="00711CEC" w:rsidRDefault="005814D5" w:rsidP="005814D5">
            <w:pPr>
              <w:jc w:val="center"/>
              <w:rPr>
                <w:rFonts w:ascii="Times" w:hAnsi="Times"/>
                <w:szCs w:val="21"/>
              </w:rPr>
            </w:pPr>
            <w:r w:rsidRPr="00711CEC">
              <w:rPr>
                <w:rFonts w:ascii="Times" w:hAnsi="Times"/>
                <w:szCs w:val="21"/>
              </w:rPr>
              <w:t>19.23%</w:t>
            </w:r>
          </w:p>
        </w:tc>
        <w:tc>
          <w:tcPr>
            <w:tcW w:w="1213" w:type="pct"/>
            <w:vAlign w:val="center"/>
          </w:tcPr>
          <w:p w14:paraId="2094538B" w14:textId="77777777" w:rsidR="005814D5" w:rsidRPr="00711CEC" w:rsidRDefault="005814D5" w:rsidP="005814D5">
            <w:pPr>
              <w:jc w:val="center"/>
              <w:rPr>
                <w:rFonts w:ascii="Times" w:hAnsi="Times"/>
                <w:szCs w:val="21"/>
              </w:rPr>
            </w:pPr>
            <w:r w:rsidRPr="00711CEC">
              <w:rPr>
                <w:rFonts w:ascii="Times" w:hAnsi="Times"/>
                <w:szCs w:val="21"/>
              </w:rPr>
              <w:t>0.58%</w:t>
            </w:r>
          </w:p>
        </w:tc>
      </w:tr>
      <w:tr w:rsidR="005814D5" w:rsidRPr="00A40742" w14:paraId="289F60F6" w14:textId="77777777" w:rsidTr="00711CEC">
        <w:trPr>
          <w:trHeight w:val="485"/>
          <w:jc w:val="center"/>
        </w:trPr>
        <w:tc>
          <w:tcPr>
            <w:tcW w:w="1233" w:type="pct"/>
            <w:vAlign w:val="center"/>
          </w:tcPr>
          <w:p w14:paraId="76B58F21" w14:textId="77777777" w:rsidR="005814D5" w:rsidRPr="00711CEC" w:rsidRDefault="005814D5" w:rsidP="005814D5">
            <w:pPr>
              <w:jc w:val="center"/>
              <w:rPr>
                <w:rFonts w:ascii="Times" w:hAnsi="Times"/>
                <w:szCs w:val="21"/>
              </w:rPr>
            </w:pPr>
            <w:r w:rsidRPr="00711CEC">
              <w:rPr>
                <w:rFonts w:ascii="Times" w:hAnsi="Times" w:hint="eastAsia"/>
                <w:szCs w:val="21"/>
              </w:rPr>
              <w:t>合计</w:t>
            </w:r>
          </w:p>
        </w:tc>
        <w:tc>
          <w:tcPr>
            <w:tcW w:w="1341" w:type="pct"/>
            <w:vAlign w:val="center"/>
          </w:tcPr>
          <w:p w14:paraId="2E40E2CB" w14:textId="77777777" w:rsidR="005814D5" w:rsidRPr="00711CEC" w:rsidRDefault="005814D5" w:rsidP="005814D5">
            <w:pPr>
              <w:jc w:val="center"/>
              <w:rPr>
                <w:rFonts w:ascii="Times" w:hAnsi="Times"/>
                <w:szCs w:val="21"/>
              </w:rPr>
            </w:pPr>
            <w:r w:rsidRPr="00711CEC">
              <w:rPr>
                <w:rFonts w:ascii="Times" w:hAnsi="Times"/>
                <w:szCs w:val="21"/>
              </w:rPr>
              <w:t>115.00</w:t>
            </w:r>
          </w:p>
        </w:tc>
        <w:tc>
          <w:tcPr>
            <w:tcW w:w="1213" w:type="pct"/>
            <w:vAlign w:val="center"/>
          </w:tcPr>
          <w:p w14:paraId="0A495EB1" w14:textId="77777777" w:rsidR="005814D5" w:rsidRPr="00711CEC" w:rsidRDefault="005814D5" w:rsidP="005814D5">
            <w:pPr>
              <w:jc w:val="center"/>
              <w:rPr>
                <w:rFonts w:ascii="Times" w:hAnsi="Times"/>
                <w:szCs w:val="21"/>
              </w:rPr>
            </w:pPr>
            <w:r w:rsidRPr="00711CEC">
              <w:rPr>
                <w:rFonts w:ascii="Times" w:hAnsi="Times"/>
                <w:szCs w:val="21"/>
              </w:rPr>
              <w:t>19.23%</w:t>
            </w:r>
          </w:p>
        </w:tc>
        <w:tc>
          <w:tcPr>
            <w:tcW w:w="1213" w:type="pct"/>
            <w:vAlign w:val="center"/>
          </w:tcPr>
          <w:p w14:paraId="3BC250B7" w14:textId="77777777" w:rsidR="005814D5" w:rsidRPr="00711CEC" w:rsidRDefault="005814D5" w:rsidP="005814D5">
            <w:pPr>
              <w:jc w:val="center"/>
              <w:rPr>
                <w:rFonts w:ascii="Times" w:hAnsi="Times"/>
                <w:szCs w:val="21"/>
              </w:rPr>
            </w:pPr>
            <w:r w:rsidRPr="00711CEC">
              <w:rPr>
                <w:rFonts w:ascii="Times" w:hAnsi="Times"/>
                <w:szCs w:val="21"/>
              </w:rPr>
              <w:t>0.58%</w:t>
            </w:r>
          </w:p>
        </w:tc>
      </w:tr>
    </w:tbl>
    <w:p w14:paraId="3AFA678E" w14:textId="77777777" w:rsidR="00C676F6" w:rsidRPr="00A40742" w:rsidRDefault="00C676F6" w:rsidP="00711CEC">
      <w:pPr>
        <w:autoSpaceDE w:val="0"/>
        <w:autoSpaceDN w:val="0"/>
        <w:adjustRightInd w:val="0"/>
        <w:spacing w:line="360" w:lineRule="auto"/>
        <w:ind w:firstLineChars="200" w:firstLine="480"/>
        <w:rPr>
          <w:rFonts w:ascii="Times" w:eastAsiaTheme="minorEastAsia" w:hAnsi="Times"/>
          <w:sz w:val="24"/>
        </w:rPr>
      </w:pPr>
      <w:r w:rsidRPr="00A40742">
        <w:rPr>
          <w:rFonts w:ascii="Times" w:eastAsiaTheme="minorEastAsia" w:hAnsi="Times"/>
          <w:sz w:val="24"/>
        </w:rPr>
        <w:t>3</w:t>
      </w:r>
      <w:r w:rsidRPr="00A40742">
        <w:rPr>
          <w:rFonts w:ascii="Times" w:eastAsiaTheme="minorEastAsia" w:hAnsi="Times"/>
          <w:sz w:val="24"/>
        </w:rPr>
        <w:t>、</w:t>
      </w:r>
      <w:r w:rsidR="00661CC9" w:rsidRPr="00711CEC">
        <w:rPr>
          <w:rFonts w:ascii="Times" w:eastAsiaTheme="minorEastAsia" w:hAnsi="Times" w:hint="eastAsia"/>
          <w:sz w:val="24"/>
        </w:rPr>
        <w:t>行权</w:t>
      </w:r>
      <w:r w:rsidR="00661CC9" w:rsidRPr="00711CEC">
        <w:rPr>
          <w:rFonts w:ascii="Times" w:eastAsiaTheme="minorEastAsia" w:hAnsi="Times"/>
          <w:sz w:val="24"/>
        </w:rPr>
        <w:t>/</w:t>
      </w:r>
      <w:r w:rsidR="00661CC9" w:rsidRPr="00711CEC">
        <w:rPr>
          <w:rFonts w:ascii="Times" w:eastAsiaTheme="minorEastAsia" w:hAnsi="Times" w:hint="eastAsia"/>
          <w:sz w:val="24"/>
        </w:rPr>
        <w:t>授予价格</w:t>
      </w:r>
    </w:p>
    <w:p w14:paraId="40000E57" w14:textId="0F53089A" w:rsidR="005814D5" w:rsidRPr="00711CEC" w:rsidRDefault="005814D5" w:rsidP="00711CEC">
      <w:pPr>
        <w:autoSpaceDE w:val="0"/>
        <w:autoSpaceDN w:val="0"/>
        <w:adjustRightInd w:val="0"/>
        <w:spacing w:line="360" w:lineRule="auto"/>
        <w:ind w:firstLineChars="200" w:firstLine="480"/>
        <w:rPr>
          <w:rFonts w:ascii="Times" w:eastAsiaTheme="minorEastAsia" w:hAnsi="Times"/>
          <w:sz w:val="24"/>
        </w:rPr>
      </w:pPr>
      <w:r w:rsidRPr="00711CEC">
        <w:rPr>
          <w:rFonts w:ascii="Times" w:eastAsiaTheme="minorEastAsia" w:hAnsi="Times" w:hint="eastAsia"/>
          <w:sz w:val="24"/>
        </w:rPr>
        <w:t>本激励计划</w:t>
      </w:r>
      <w:r w:rsidR="00CC1F09">
        <w:rPr>
          <w:rFonts w:ascii="Times" w:eastAsiaTheme="minorEastAsia" w:hAnsi="Times" w:hint="eastAsia"/>
          <w:sz w:val="24"/>
        </w:rPr>
        <w:t>首次及预留</w:t>
      </w:r>
      <w:r w:rsidRPr="00711CEC">
        <w:rPr>
          <w:rFonts w:ascii="Times" w:eastAsiaTheme="minorEastAsia" w:hAnsi="Times" w:hint="eastAsia"/>
          <w:sz w:val="24"/>
        </w:rPr>
        <w:t>授予激励对象股票期权的行权价格为</w:t>
      </w:r>
      <w:r w:rsidRPr="00711CEC">
        <w:rPr>
          <w:rFonts w:ascii="Times" w:eastAsiaTheme="minorEastAsia" w:hAnsi="Times"/>
          <w:sz w:val="24"/>
        </w:rPr>
        <w:t>14.74</w:t>
      </w:r>
      <w:r w:rsidRPr="00711CEC">
        <w:rPr>
          <w:rFonts w:ascii="Times" w:eastAsiaTheme="minorEastAsia" w:hAnsi="Times" w:hint="eastAsia"/>
          <w:sz w:val="24"/>
        </w:rPr>
        <w:t>元</w:t>
      </w:r>
      <w:r w:rsidRPr="00711CEC">
        <w:rPr>
          <w:rFonts w:ascii="Times" w:eastAsiaTheme="minorEastAsia" w:hAnsi="Times"/>
          <w:sz w:val="24"/>
        </w:rPr>
        <w:t>/</w:t>
      </w:r>
      <w:r w:rsidRPr="00711CEC">
        <w:rPr>
          <w:rFonts w:ascii="Times" w:eastAsiaTheme="minorEastAsia" w:hAnsi="Times" w:hint="eastAsia"/>
          <w:sz w:val="24"/>
        </w:rPr>
        <w:t>股，</w:t>
      </w:r>
      <w:r w:rsidR="00C676F6" w:rsidRPr="00A40742">
        <w:rPr>
          <w:rFonts w:ascii="Times" w:eastAsiaTheme="minorEastAsia" w:hAnsi="Times"/>
          <w:sz w:val="24"/>
        </w:rPr>
        <w:t>授予激励对象</w:t>
      </w:r>
      <w:r w:rsidRPr="00711CEC">
        <w:rPr>
          <w:rFonts w:ascii="Times" w:eastAsiaTheme="minorEastAsia" w:hAnsi="Times" w:hint="eastAsia"/>
          <w:sz w:val="24"/>
        </w:rPr>
        <w:t>限制性股票的授予价格为</w:t>
      </w:r>
      <w:r w:rsidRPr="00711CEC">
        <w:rPr>
          <w:rFonts w:ascii="Times" w:eastAsiaTheme="minorEastAsia" w:hAnsi="Times"/>
          <w:sz w:val="24"/>
        </w:rPr>
        <w:t>10.53</w:t>
      </w:r>
      <w:r w:rsidRPr="00711CEC">
        <w:rPr>
          <w:rFonts w:ascii="Times" w:eastAsiaTheme="minorEastAsia" w:hAnsi="Times" w:hint="eastAsia"/>
          <w:sz w:val="24"/>
        </w:rPr>
        <w:t>元</w:t>
      </w:r>
      <w:r w:rsidRPr="00711CEC">
        <w:rPr>
          <w:rFonts w:ascii="Times" w:eastAsiaTheme="minorEastAsia" w:hAnsi="Times"/>
          <w:sz w:val="24"/>
        </w:rPr>
        <w:t>/</w:t>
      </w:r>
      <w:r w:rsidRPr="00711CEC">
        <w:rPr>
          <w:rFonts w:ascii="Times" w:eastAsiaTheme="minorEastAsia" w:hAnsi="Times" w:hint="eastAsia"/>
          <w:sz w:val="24"/>
        </w:rPr>
        <w:t>股。</w:t>
      </w:r>
    </w:p>
    <w:p w14:paraId="5E4423A4" w14:textId="3850DE82" w:rsidR="00F5643F" w:rsidRPr="00711CEC" w:rsidRDefault="00C676F6" w:rsidP="00711CEC">
      <w:pPr>
        <w:autoSpaceDE w:val="0"/>
        <w:autoSpaceDN w:val="0"/>
        <w:adjustRightInd w:val="0"/>
        <w:spacing w:line="360" w:lineRule="auto"/>
        <w:ind w:firstLineChars="200" w:firstLine="480"/>
        <w:rPr>
          <w:rFonts w:ascii="Times" w:eastAsiaTheme="minorEastAsia" w:hAnsi="Times"/>
          <w:sz w:val="24"/>
        </w:rPr>
      </w:pPr>
      <w:r w:rsidRPr="00A40742">
        <w:rPr>
          <w:rFonts w:ascii="Times" w:eastAsiaTheme="minorEastAsia" w:hAnsi="Times"/>
          <w:sz w:val="24"/>
        </w:rPr>
        <w:t>4</w:t>
      </w:r>
      <w:r w:rsidRPr="00A40742">
        <w:rPr>
          <w:rFonts w:ascii="Times" w:eastAsiaTheme="minorEastAsia" w:hAnsi="Times"/>
          <w:sz w:val="24"/>
        </w:rPr>
        <w:t>、</w:t>
      </w:r>
      <w:r w:rsidR="00F5643F" w:rsidRPr="00711CEC">
        <w:rPr>
          <w:rFonts w:ascii="Times" w:eastAsiaTheme="minorEastAsia" w:hAnsi="Times" w:hint="eastAsia"/>
          <w:sz w:val="24"/>
        </w:rPr>
        <w:t>行权</w:t>
      </w:r>
      <w:r w:rsidR="00F5643F" w:rsidRPr="00711CEC">
        <w:rPr>
          <w:rFonts w:ascii="Times" w:eastAsiaTheme="minorEastAsia" w:hAnsi="Times"/>
          <w:sz w:val="24"/>
        </w:rPr>
        <w:t>/</w:t>
      </w:r>
      <w:r w:rsidR="00F5643F" w:rsidRPr="00711CEC">
        <w:rPr>
          <w:rFonts w:ascii="Times" w:eastAsiaTheme="minorEastAsia" w:hAnsi="Times" w:hint="eastAsia"/>
          <w:sz w:val="24"/>
        </w:rPr>
        <w:t>解除限售期安排</w:t>
      </w:r>
    </w:p>
    <w:p w14:paraId="1F164A0B" w14:textId="3C4ED76A" w:rsidR="00FF4BB4" w:rsidRPr="00A40742" w:rsidRDefault="00FF4BB4" w:rsidP="00FF4BB4">
      <w:pPr>
        <w:spacing w:line="360" w:lineRule="auto"/>
        <w:ind w:firstLine="465"/>
        <w:rPr>
          <w:rFonts w:ascii="Times" w:hAnsi="Times"/>
          <w:sz w:val="24"/>
          <w:szCs w:val="24"/>
        </w:rPr>
      </w:pPr>
      <w:r w:rsidRPr="00A40742">
        <w:rPr>
          <w:rFonts w:ascii="Times" w:eastAsiaTheme="minorEastAsia" w:hAnsi="Times"/>
          <w:sz w:val="24"/>
          <w:szCs w:val="24"/>
        </w:rPr>
        <w:t>本激励计划首次</w:t>
      </w:r>
      <w:r w:rsidRPr="00A40742">
        <w:rPr>
          <w:rFonts w:ascii="Times" w:hAnsi="Times"/>
          <w:sz w:val="24"/>
          <w:szCs w:val="24"/>
        </w:rPr>
        <w:t>授予</w:t>
      </w:r>
      <w:r w:rsidR="00CC1F09">
        <w:rPr>
          <w:rFonts w:ascii="Times" w:hAnsi="Times" w:hint="eastAsia"/>
          <w:sz w:val="24"/>
          <w:szCs w:val="24"/>
        </w:rPr>
        <w:t>的</w:t>
      </w:r>
      <w:r w:rsidRPr="00A40742">
        <w:rPr>
          <w:rFonts w:ascii="Times" w:hAnsi="Times"/>
          <w:sz w:val="24"/>
          <w:szCs w:val="24"/>
        </w:rPr>
        <w:t>股票期权在授权日起满</w:t>
      </w:r>
      <w:r w:rsidRPr="00A40742">
        <w:rPr>
          <w:rFonts w:ascii="Times" w:eastAsiaTheme="minorEastAsia" w:hAnsi="Times"/>
          <w:sz w:val="24"/>
          <w:szCs w:val="24"/>
        </w:rPr>
        <w:t>12</w:t>
      </w:r>
      <w:r w:rsidRPr="00A40742">
        <w:rPr>
          <w:rFonts w:ascii="Times" w:hAnsi="Times"/>
          <w:sz w:val="24"/>
          <w:szCs w:val="24"/>
        </w:rPr>
        <w:t>个月后分</w:t>
      </w:r>
      <w:r w:rsidRPr="00A40742">
        <w:rPr>
          <w:rFonts w:ascii="Times" w:eastAsiaTheme="minorEastAsia" w:hAnsi="Times"/>
          <w:sz w:val="24"/>
          <w:szCs w:val="24"/>
        </w:rPr>
        <w:t>三</w:t>
      </w:r>
      <w:r w:rsidRPr="00A40742">
        <w:rPr>
          <w:rFonts w:ascii="Times" w:hAnsi="Times"/>
          <w:sz w:val="24"/>
          <w:szCs w:val="24"/>
        </w:rPr>
        <w:t>期行权，每期行权的比例</w:t>
      </w:r>
      <w:bookmarkStart w:id="0" w:name="_Hlk99272287"/>
      <w:r w:rsidRPr="00A40742">
        <w:rPr>
          <w:rFonts w:ascii="Times" w:hAnsi="Times"/>
          <w:sz w:val="24"/>
          <w:szCs w:val="24"/>
        </w:rPr>
        <w:t>分别为</w:t>
      </w:r>
      <w:r w:rsidRPr="00A40742">
        <w:rPr>
          <w:rFonts w:ascii="Times" w:hAnsi="Times"/>
          <w:sz w:val="24"/>
          <w:szCs w:val="24"/>
        </w:rPr>
        <w:t>30%</w:t>
      </w:r>
      <w:r w:rsidRPr="00A40742">
        <w:rPr>
          <w:rFonts w:ascii="Times" w:hAnsi="Times"/>
          <w:sz w:val="24"/>
          <w:szCs w:val="24"/>
        </w:rPr>
        <w:t>、</w:t>
      </w:r>
      <w:r w:rsidRPr="00A40742">
        <w:rPr>
          <w:rFonts w:ascii="Times" w:hAnsi="Times"/>
          <w:sz w:val="24"/>
          <w:szCs w:val="24"/>
        </w:rPr>
        <w:t>30%</w:t>
      </w:r>
      <w:r w:rsidRPr="00A40742">
        <w:rPr>
          <w:rFonts w:ascii="Times" w:hAnsi="Times"/>
          <w:sz w:val="24"/>
          <w:szCs w:val="24"/>
        </w:rPr>
        <w:t>、</w:t>
      </w:r>
      <w:r w:rsidRPr="00A40742">
        <w:rPr>
          <w:rFonts w:ascii="Times" w:hAnsi="Times"/>
          <w:sz w:val="24"/>
          <w:szCs w:val="24"/>
        </w:rPr>
        <w:t>40%</w:t>
      </w:r>
      <w:bookmarkEnd w:id="0"/>
      <w:r w:rsidRPr="00A40742">
        <w:rPr>
          <w:rFonts w:ascii="Times" w:hAnsi="Times"/>
          <w:sz w:val="24"/>
          <w:szCs w:val="24"/>
        </w:rPr>
        <w:t>；</w:t>
      </w:r>
      <w:r w:rsidR="00CC1F09" w:rsidRPr="00D772B6">
        <w:rPr>
          <w:rFonts w:ascii="Times" w:hAnsi="Times" w:hint="eastAsia"/>
          <w:sz w:val="24"/>
          <w:szCs w:val="24"/>
        </w:rPr>
        <w:t>预留的股票</w:t>
      </w:r>
      <w:proofErr w:type="gramStart"/>
      <w:r w:rsidR="00CC1F09" w:rsidRPr="00D772B6">
        <w:rPr>
          <w:rFonts w:ascii="Times" w:hAnsi="Times" w:hint="eastAsia"/>
          <w:sz w:val="24"/>
          <w:szCs w:val="24"/>
        </w:rPr>
        <w:t>期权若</w:t>
      </w:r>
      <w:proofErr w:type="gramEnd"/>
      <w:r w:rsidR="00CC1F09" w:rsidRPr="00D772B6">
        <w:rPr>
          <w:rFonts w:ascii="Times" w:hAnsi="Times" w:hint="eastAsia"/>
          <w:sz w:val="24"/>
          <w:szCs w:val="24"/>
        </w:rPr>
        <w:t>在公司</w:t>
      </w:r>
      <w:r w:rsidR="00CC1F09" w:rsidRPr="00D772B6">
        <w:rPr>
          <w:rFonts w:ascii="Times" w:hAnsi="Times" w:hint="eastAsia"/>
          <w:sz w:val="24"/>
          <w:szCs w:val="24"/>
        </w:rPr>
        <w:t>2022</w:t>
      </w:r>
      <w:r w:rsidR="00CC1F09" w:rsidRPr="00D772B6">
        <w:rPr>
          <w:rFonts w:ascii="Times" w:hAnsi="Times" w:hint="eastAsia"/>
          <w:sz w:val="24"/>
          <w:szCs w:val="24"/>
        </w:rPr>
        <w:t>年第三季度报告披露前授予，则在预留授权日起满</w:t>
      </w:r>
      <w:r w:rsidR="00CC1F09" w:rsidRPr="00D772B6">
        <w:rPr>
          <w:rFonts w:ascii="Times" w:hAnsi="Times" w:hint="eastAsia"/>
          <w:sz w:val="24"/>
          <w:szCs w:val="24"/>
        </w:rPr>
        <w:t>12</w:t>
      </w:r>
      <w:r w:rsidR="00CC1F09" w:rsidRPr="00D772B6">
        <w:rPr>
          <w:rFonts w:ascii="Times" w:hAnsi="Times" w:hint="eastAsia"/>
          <w:sz w:val="24"/>
          <w:szCs w:val="24"/>
        </w:rPr>
        <w:t>个月后分三期行权，每期行权的比例分别为</w:t>
      </w:r>
      <w:r w:rsidR="00CC1F09" w:rsidRPr="00D772B6">
        <w:rPr>
          <w:rFonts w:ascii="Times" w:hAnsi="Times" w:hint="eastAsia"/>
          <w:sz w:val="24"/>
          <w:szCs w:val="24"/>
        </w:rPr>
        <w:t>30%</w:t>
      </w:r>
      <w:r w:rsidR="00CC1F09" w:rsidRPr="00D772B6">
        <w:rPr>
          <w:rFonts w:ascii="Times" w:hAnsi="Times" w:hint="eastAsia"/>
          <w:sz w:val="24"/>
          <w:szCs w:val="24"/>
        </w:rPr>
        <w:t>、</w:t>
      </w:r>
      <w:r w:rsidR="00CC1F09" w:rsidRPr="00D772B6">
        <w:rPr>
          <w:rFonts w:ascii="Times" w:hAnsi="Times" w:hint="eastAsia"/>
          <w:sz w:val="24"/>
          <w:szCs w:val="24"/>
        </w:rPr>
        <w:t>30%</w:t>
      </w:r>
      <w:r w:rsidR="00CC1F09" w:rsidRPr="00D772B6">
        <w:rPr>
          <w:rFonts w:ascii="Times" w:hAnsi="Times" w:hint="eastAsia"/>
          <w:sz w:val="24"/>
          <w:szCs w:val="24"/>
        </w:rPr>
        <w:t>、</w:t>
      </w:r>
      <w:r w:rsidR="00CC1F09" w:rsidRPr="00D772B6">
        <w:rPr>
          <w:rFonts w:ascii="Times" w:hAnsi="Times" w:hint="eastAsia"/>
          <w:sz w:val="24"/>
          <w:szCs w:val="24"/>
        </w:rPr>
        <w:t>40%</w:t>
      </w:r>
      <w:r w:rsidR="00CC1F09" w:rsidRPr="00D772B6">
        <w:rPr>
          <w:rFonts w:ascii="Times" w:hAnsi="Times" w:hint="eastAsia"/>
          <w:sz w:val="24"/>
          <w:szCs w:val="24"/>
        </w:rPr>
        <w:t>；预留的股票</w:t>
      </w:r>
      <w:proofErr w:type="gramStart"/>
      <w:r w:rsidR="00CC1F09" w:rsidRPr="00D772B6">
        <w:rPr>
          <w:rFonts w:ascii="Times" w:hAnsi="Times" w:hint="eastAsia"/>
          <w:sz w:val="24"/>
          <w:szCs w:val="24"/>
        </w:rPr>
        <w:t>期权若</w:t>
      </w:r>
      <w:proofErr w:type="gramEnd"/>
      <w:r w:rsidR="00CC1F09" w:rsidRPr="00D772B6">
        <w:rPr>
          <w:rFonts w:ascii="Times" w:hAnsi="Times" w:hint="eastAsia"/>
          <w:sz w:val="24"/>
          <w:szCs w:val="24"/>
        </w:rPr>
        <w:t>在公司</w:t>
      </w:r>
      <w:r w:rsidR="00CC1F09" w:rsidRPr="00D772B6">
        <w:rPr>
          <w:rFonts w:ascii="Times" w:hAnsi="Times" w:hint="eastAsia"/>
          <w:sz w:val="24"/>
          <w:szCs w:val="24"/>
        </w:rPr>
        <w:t>2022</w:t>
      </w:r>
      <w:r w:rsidR="00CC1F09" w:rsidRPr="00D772B6">
        <w:rPr>
          <w:rFonts w:ascii="Times" w:hAnsi="Times" w:hint="eastAsia"/>
          <w:sz w:val="24"/>
          <w:szCs w:val="24"/>
        </w:rPr>
        <w:t>年第三季度报告披露后授予，则在预留授</w:t>
      </w:r>
      <w:r w:rsidR="00CC1F09" w:rsidRPr="00D772B6">
        <w:rPr>
          <w:rFonts w:ascii="Times" w:hAnsi="Times" w:hint="eastAsia"/>
          <w:sz w:val="24"/>
          <w:szCs w:val="24"/>
        </w:rPr>
        <w:lastRenderedPageBreak/>
        <w:t>权日起满</w:t>
      </w:r>
      <w:r w:rsidR="00CC1F09" w:rsidRPr="00D772B6">
        <w:rPr>
          <w:rFonts w:ascii="Times" w:hAnsi="Times" w:hint="eastAsia"/>
          <w:sz w:val="24"/>
          <w:szCs w:val="24"/>
        </w:rPr>
        <w:t>12</w:t>
      </w:r>
      <w:r w:rsidR="00CC1F09" w:rsidRPr="00D772B6">
        <w:rPr>
          <w:rFonts w:ascii="Times" w:hAnsi="Times" w:hint="eastAsia"/>
          <w:sz w:val="24"/>
          <w:szCs w:val="24"/>
        </w:rPr>
        <w:t>个月后分两期行权，每期行权的比例分别为</w:t>
      </w:r>
      <w:r w:rsidR="00CC1F09" w:rsidRPr="00D772B6">
        <w:rPr>
          <w:rFonts w:ascii="Times" w:hAnsi="Times" w:hint="eastAsia"/>
          <w:sz w:val="24"/>
          <w:szCs w:val="24"/>
        </w:rPr>
        <w:t>50%</w:t>
      </w:r>
      <w:r w:rsidR="00CC1F09" w:rsidRPr="00D772B6">
        <w:rPr>
          <w:rFonts w:ascii="Times" w:hAnsi="Times" w:hint="eastAsia"/>
          <w:sz w:val="24"/>
          <w:szCs w:val="24"/>
        </w:rPr>
        <w:t>、</w:t>
      </w:r>
      <w:r w:rsidR="00CC1F09" w:rsidRPr="00D772B6">
        <w:rPr>
          <w:rFonts w:ascii="Times" w:hAnsi="Times" w:hint="eastAsia"/>
          <w:sz w:val="24"/>
          <w:szCs w:val="24"/>
        </w:rPr>
        <w:t>50%</w:t>
      </w:r>
      <w:r w:rsidR="00CC1F09" w:rsidRPr="00D772B6">
        <w:rPr>
          <w:rFonts w:ascii="Times" w:hAnsi="Times" w:hint="eastAsia"/>
          <w:sz w:val="24"/>
          <w:szCs w:val="24"/>
        </w:rPr>
        <w:t>。</w:t>
      </w:r>
    </w:p>
    <w:p w14:paraId="6739A8C0" w14:textId="30D47C12" w:rsidR="00C676F6" w:rsidRPr="00A40742" w:rsidRDefault="00FF4BB4" w:rsidP="00FF4BB4">
      <w:pPr>
        <w:spacing w:line="360" w:lineRule="auto"/>
        <w:ind w:firstLine="465"/>
        <w:rPr>
          <w:rFonts w:ascii="Times" w:hAnsi="Times"/>
          <w:color w:val="000000"/>
          <w:sz w:val="24"/>
          <w:szCs w:val="24"/>
        </w:rPr>
      </w:pPr>
      <w:r w:rsidRPr="00A40742">
        <w:rPr>
          <w:rFonts w:ascii="Times" w:hAnsi="Times"/>
          <w:color w:val="000000"/>
          <w:sz w:val="24"/>
          <w:szCs w:val="24"/>
        </w:rPr>
        <w:t>本激励计划授予的限制性股票在授予日起满</w:t>
      </w:r>
      <w:r w:rsidRPr="00A40742">
        <w:rPr>
          <w:rFonts w:ascii="Times" w:hAnsi="Times"/>
          <w:color w:val="000000"/>
          <w:sz w:val="24"/>
          <w:szCs w:val="24"/>
        </w:rPr>
        <w:t>12</w:t>
      </w:r>
      <w:r w:rsidRPr="00A40742">
        <w:rPr>
          <w:rFonts w:ascii="Times" w:hAnsi="Times"/>
          <w:color w:val="000000"/>
          <w:sz w:val="24"/>
          <w:szCs w:val="24"/>
        </w:rPr>
        <w:t>个月后分三期解除限售，每期解除限售的比例分别为</w:t>
      </w:r>
      <w:r w:rsidRPr="00A40742">
        <w:rPr>
          <w:rFonts w:ascii="Times" w:hAnsi="Times"/>
          <w:color w:val="000000"/>
          <w:sz w:val="24"/>
          <w:szCs w:val="24"/>
        </w:rPr>
        <w:t>30%</w:t>
      </w:r>
      <w:r w:rsidRPr="00A40742">
        <w:rPr>
          <w:rFonts w:ascii="Times" w:hAnsi="Times"/>
          <w:color w:val="000000"/>
          <w:sz w:val="24"/>
          <w:szCs w:val="24"/>
        </w:rPr>
        <w:t>、</w:t>
      </w:r>
      <w:r w:rsidRPr="00A40742">
        <w:rPr>
          <w:rFonts w:ascii="Times" w:hAnsi="Times"/>
          <w:color w:val="000000"/>
          <w:sz w:val="24"/>
          <w:szCs w:val="24"/>
        </w:rPr>
        <w:t>30%</w:t>
      </w:r>
      <w:r w:rsidRPr="00A40742">
        <w:rPr>
          <w:rFonts w:ascii="Times" w:hAnsi="Times"/>
          <w:color w:val="000000"/>
          <w:sz w:val="24"/>
          <w:szCs w:val="24"/>
        </w:rPr>
        <w:t>、</w:t>
      </w:r>
      <w:r w:rsidRPr="00A40742">
        <w:rPr>
          <w:rFonts w:ascii="Times" w:hAnsi="Times"/>
          <w:color w:val="000000"/>
          <w:sz w:val="24"/>
          <w:szCs w:val="24"/>
        </w:rPr>
        <w:t>40%</w:t>
      </w:r>
      <w:r w:rsidRPr="00A40742">
        <w:rPr>
          <w:rFonts w:ascii="Times" w:hAnsi="Times"/>
          <w:color w:val="000000"/>
          <w:sz w:val="24"/>
          <w:szCs w:val="24"/>
        </w:rPr>
        <w:t>。</w:t>
      </w:r>
    </w:p>
    <w:p w14:paraId="40EAC4CE" w14:textId="2C8618B0" w:rsidR="00FF4BB4" w:rsidRPr="00711CEC" w:rsidRDefault="00C676F6" w:rsidP="00711CEC">
      <w:pPr>
        <w:spacing w:line="360" w:lineRule="auto"/>
        <w:ind w:firstLineChars="200" w:firstLine="480"/>
        <w:rPr>
          <w:rFonts w:ascii="Times" w:eastAsiaTheme="minorEastAsia" w:hAnsi="Times"/>
          <w:sz w:val="24"/>
        </w:rPr>
      </w:pPr>
      <w:r w:rsidRPr="00A40742">
        <w:rPr>
          <w:rFonts w:ascii="Times" w:eastAsiaTheme="minorEastAsia" w:hAnsi="Times"/>
          <w:sz w:val="24"/>
        </w:rPr>
        <w:t>5</w:t>
      </w:r>
      <w:r w:rsidRPr="00A40742">
        <w:rPr>
          <w:rFonts w:ascii="Times" w:eastAsiaTheme="minorEastAsia" w:hAnsi="Times"/>
          <w:sz w:val="24"/>
        </w:rPr>
        <w:t>、</w:t>
      </w:r>
      <w:r w:rsidR="00FF4BB4" w:rsidRPr="00711CEC">
        <w:rPr>
          <w:rFonts w:ascii="Times" w:eastAsiaTheme="minorEastAsia" w:hAnsi="Times" w:hint="eastAsia"/>
          <w:sz w:val="24"/>
        </w:rPr>
        <w:t>行权</w:t>
      </w:r>
      <w:r w:rsidR="00FF4BB4" w:rsidRPr="00711CEC">
        <w:rPr>
          <w:rFonts w:ascii="Times" w:eastAsiaTheme="minorEastAsia" w:hAnsi="Times"/>
          <w:sz w:val="24"/>
        </w:rPr>
        <w:t>/</w:t>
      </w:r>
      <w:r w:rsidR="00FF4BB4" w:rsidRPr="00711CEC">
        <w:rPr>
          <w:rFonts w:ascii="Times" w:eastAsiaTheme="minorEastAsia" w:hAnsi="Times" w:hint="eastAsia"/>
          <w:sz w:val="24"/>
        </w:rPr>
        <w:t>解除限售业绩考核</w:t>
      </w:r>
    </w:p>
    <w:p w14:paraId="08A462BC" w14:textId="77777777" w:rsidR="006F710B" w:rsidRPr="00A40742" w:rsidRDefault="006F710B" w:rsidP="006F710B">
      <w:pPr>
        <w:autoSpaceDE w:val="0"/>
        <w:autoSpaceDN w:val="0"/>
        <w:adjustRightInd w:val="0"/>
        <w:spacing w:line="360" w:lineRule="auto"/>
        <w:ind w:left="480"/>
        <w:rPr>
          <w:rFonts w:ascii="Times" w:eastAsiaTheme="minorEastAsia" w:hAnsi="Times"/>
          <w:b/>
          <w:bCs/>
          <w:sz w:val="24"/>
        </w:rPr>
      </w:pPr>
      <w:r w:rsidRPr="00A40742">
        <w:rPr>
          <w:rFonts w:ascii="Times" w:eastAsiaTheme="minorEastAsia" w:hAnsi="Times"/>
          <w:sz w:val="24"/>
        </w:rPr>
        <w:t>（</w:t>
      </w:r>
      <w:r w:rsidRPr="00A40742">
        <w:rPr>
          <w:rFonts w:ascii="Times" w:eastAsiaTheme="minorEastAsia" w:hAnsi="Times"/>
          <w:sz w:val="24"/>
        </w:rPr>
        <w:t>1</w:t>
      </w:r>
      <w:r w:rsidRPr="00A40742">
        <w:rPr>
          <w:rFonts w:ascii="Times" w:eastAsiaTheme="minorEastAsia" w:hAnsi="Times"/>
          <w:sz w:val="24"/>
        </w:rPr>
        <w:t>）公司层面的业绩考核要求：</w:t>
      </w:r>
    </w:p>
    <w:p w14:paraId="256C8563" w14:textId="62A8930E" w:rsidR="006F710B" w:rsidRPr="00A40742" w:rsidRDefault="006F710B" w:rsidP="006F710B">
      <w:pPr>
        <w:autoSpaceDE w:val="0"/>
        <w:autoSpaceDN w:val="0"/>
        <w:adjustRightInd w:val="0"/>
        <w:spacing w:line="360" w:lineRule="auto"/>
        <w:ind w:firstLineChars="200" w:firstLine="480"/>
        <w:rPr>
          <w:rFonts w:ascii="Times" w:eastAsiaTheme="minorEastAsia" w:hAnsi="Times"/>
          <w:sz w:val="24"/>
        </w:rPr>
      </w:pPr>
      <w:r w:rsidRPr="00A40742">
        <w:rPr>
          <w:rFonts w:ascii="Times" w:eastAsiaTheme="minorEastAsia" w:hAnsi="Times"/>
          <w:sz w:val="24"/>
        </w:rPr>
        <w:t>本激励计划在</w:t>
      </w:r>
      <w:r w:rsidRPr="00A40742">
        <w:rPr>
          <w:rFonts w:ascii="Times" w:eastAsiaTheme="minorEastAsia" w:hAnsi="Times"/>
          <w:sz w:val="24"/>
        </w:rPr>
        <w:t>2022</w:t>
      </w:r>
      <w:r w:rsidRPr="00A40742">
        <w:rPr>
          <w:rFonts w:ascii="Times" w:eastAsiaTheme="minorEastAsia" w:hAnsi="Times"/>
          <w:sz w:val="24"/>
        </w:rPr>
        <w:t>年</w:t>
      </w:r>
      <w:r w:rsidRPr="00A40742">
        <w:rPr>
          <w:rFonts w:ascii="Times" w:eastAsiaTheme="minorEastAsia" w:hAnsi="Times"/>
          <w:sz w:val="24"/>
        </w:rPr>
        <w:t>-2024</w:t>
      </w:r>
      <w:r w:rsidRPr="00A40742">
        <w:rPr>
          <w:rFonts w:ascii="Times" w:eastAsiaTheme="minorEastAsia" w:hAnsi="Times"/>
          <w:sz w:val="24"/>
        </w:rPr>
        <w:t>年会计年度中，分年度对公司的业绩指标进行考核，以达到业绩考核目标作为激励对象当年度的</w:t>
      </w:r>
      <w:r w:rsidR="00CC131D" w:rsidRPr="00A40742">
        <w:rPr>
          <w:rFonts w:ascii="Times" w:eastAsiaTheme="minorEastAsia" w:hAnsi="Times"/>
          <w:sz w:val="24"/>
        </w:rPr>
        <w:t>行权</w:t>
      </w:r>
      <w:r w:rsidR="00CC131D" w:rsidRPr="00A40742">
        <w:rPr>
          <w:rFonts w:ascii="Times" w:eastAsiaTheme="minorEastAsia" w:hAnsi="Times"/>
          <w:sz w:val="24"/>
        </w:rPr>
        <w:t>/</w:t>
      </w:r>
      <w:r w:rsidRPr="00A40742">
        <w:rPr>
          <w:rFonts w:ascii="Times" w:eastAsiaTheme="minorEastAsia" w:hAnsi="Times"/>
          <w:sz w:val="24"/>
        </w:rPr>
        <w:t>解除限售条件之一。</w:t>
      </w:r>
    </w:p>
    <w:p w14:paraId="5CB3FC23" w14:textId="3F893056" w:rsidR="00CC131D" w:rsidRPr="00A40742" w:rsidRDefault="00321DAF" w:rsidP="00CC131D">
      <w:pPr>
        <w:widowControl/>
        <w:spacing w:line="360" w:lineRule="auto"/>
        <w:ind w:firstLineChars="200" w:firstLine="480"/>
        <w:rPr>
          <w:rFonts w:ascii="Times" w:eastAsiaTheme="minorEastAsia" w:hAnsi="Times"/>
          <w:sz w:val="24"/>
          <w:szCs w:val="24"/>
        </w:rPr>
      </w:pPr>
      <w:r w:rsidRPr="00A40742">
        <w:rPr>
          <w:rFonts w:ascii="Cambria Math" w:eastAsiaTheme="minorEastAsia" w:hAnsi="Cambria Math" w:cs="Cambria Math"/>
          <w:sz w:val="24"/>
          <w:szCs w:val="24"/>
        </w:rPr>
        <w:t>①</w:t>
      </w:r>
      <w:r w:rsidR="00CC1F09">
        <w:rPr>
          <w:rFonts w:ascii="Cambria Math" w:eastAsiaTheme="minorEastAsia" w:hAnsi="Cambria Math" w:cs="Cambria Math" w:hint="eastAsia"/>
          <w:sz w:val="24"/>
          <w:szCs w:val="24"/>
        </w:rPr>
        <w:t>首次</w:t>
      </w:r>
      <w:r w:rsidR="0038513D">
        <w:rPr>
          <w:rFonts w:ascii="Times" w:eastAsiaTheme="minorEastAsia" w:hAnsi="Times" w:hint="eastAsia"/>
          <w:sz w:val="24"/>
          <w:szCs w:val="24"/>
        </w:rPr>
        <w:t>授予</w:t>
      </w:r>
      <w:r w:rsidR="00CC131D" w:rsidRPr="00A40742">
        <w:rPr>
          <w:rFonts w:ascii="Times" w:eastAsiaTheme="minorEastAsia" w:hAnsi="Times"/>
          <w:sz w:val="24"/>
          <w:szCs w:val="24"/>
        </w:rPr>
        <w:t>股票期权的公司层面业绩考核目标如下表所示：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887"/>
        <w:gridCol w:w="6947"/>
      </w:tblGrid>
      <w:tr w:rsidR="00CC131D" w:rsidRPr="00A40742" w14:paraId="36ABB489" w14:textId="77777777" w:rsidTr="00AD67B3">
        <w:trPr>
          <w:trHeight w:val="454"/>
          <w:jc w:val="center"/>
        </w:trPr>
        <w:tc>
          <w:tcPr>
            <w:tcW w:w="1068" w:type="pct"/>
            <w:shd w:val="clear" w:color="auto" w:fill="F2F2F2"/>
            <w:vAlign w:val="center"/>
          </w:tcPr>
          <w:p w14:paraId="7FDCBE7A" w14:textId="77777777" w:rsidR="00CC131D" w:rsidRPr="00A40742" w:rsidRDefault="00CC131D" w:rsidP="00CC131D">
            <w:pPr>
              <w:widowControl/>
              <w:spacing w:line="360" w:lineRule="auto"/>
              <w:jc w:val="center"/>
              <w:rPr>
                <w:rFonts w:ascii="Times" w:hAnsi="Times" w:cs="宋体"/>
                <w:b/>
                <w:color w:val="000000"/>
                <w:szCs w:val="21"/>
              </w:rPr>
            </w:pPr>
            <w:r w:rsidRPr="00A40742">
              <w:rPr>
                <w:rFonts w:ascii="Times" w:hAnsi="Times" w:cs="宋体"/>
                <w:b/>
                <w:color w:val="000000"/>
                <w:szCs w:val="21"/>
              </w:rPr>
              <w:t>行权期</w:t>
            </w:r>
          </w:p>
        </w:tc>
        <w:tc>
          <w:tcPr>
            <w:tcW w:w="3932" w:type="pct"/>
            <w:shd w:val="clear" w:color="auto" w:fill="F2F2F2"/>
            <w:vAlign w:val="center"/>
          </w:tcPr>
          <w:p w14:paraId="52844083" w14:textId="77777777" w:rsidR="00CC131D" w:rsidRPr="00A40742" w:rsidRDefault="00CC131D" w:rsidP="00CC131D">
            <w:pPr>
              <w:widowControl/>
              <w:spacing w:line="360" w:lineRule="auto"/>
              <w:jc w:val="center"/>
              <w:rPr>
                <w:rFonts w:ascii="Times" w:hAnsi="Times" w:cs="宋体"/>
                <w:b/>
                <w:color w:val="000000"/>
                <w:szCs w:val="21"/>
              </w:rPr>
            </w:pPr>
            <w:r w:rsidRPr="00A40742">
              <w:rPr>
                <w:rFonts w:ascii="Times" w:hAnsi="Times" w:cs="宋体"/>
                <w:b/>
                <w:color w:val="000000"/>
                <w:szCs w:val="21"/>
              </w:rPr>
              <w:t>业绩考核目标</w:t>
            </w:r>
          </w:p>
        </w:tc>
      </w:tr>
      <w:tr w:rsidR="00CC131D" w:rsidRPr="00A40742" w14:paraId="0633022C" w14:textId="77777777" w:rsidTr="00AD67B3">
        <w:trPr>
          <w:trHeight w:val="567"/>
          <w:jc w:val="center"/>
        </w:trPr>
        <w:tc>
          <w:tcPr>
            <w:tcW w:w="1068" w:type="pct"/>
            <w:shd w:val="clear" w:color="auto" w:fill="FFFFFF"/>
            <w:vAlign w:val="center"/>
          </w:tcPr>
          <w:p w14:paraId="7439C887" w14:textId="77777777" w:rsidR="00CC131D" w:rsidRPr="00A40742" w:rsidRDefault="00CC131D" w:rsidP="00CC131D">
            <w:pPr>
              <w:widowControl/>
              <w:spacing w:line="360" w:lineRule="auto"/>
              <w:jc w:val="center"/>
              <w:rPr>
                <w:rFonts w:ascii="Times" w:hAnsi="Times" w:cs="宋体"/>
                <w:color w:val="000000"/>
                <w:szCs w:val="21"/>
              </w:rPr>
            </w:pPr>
            <w:r w:rsidRPr="00A40742">
              <w:rPr>
                <w:rFonts w:ascii="Times" w:hAnsi="Times" w:cs="宋体"/>
                <w:color w:val="000000"/>
                <w:szCs w:val="21"/>
              </w:rPr>
              <w:t>第一个行权期</w:t>
            </w:r>
          </w:p>
        </w:tc>
        <w:tc>
          <w:tcPr>
            <w:tcW w:w="3932" w:type="pct"/>
            <w:shd w:val="clear" w:color="auto" w:fill="FFFFFF"/>
            <w:vAlign w:val="center"/>
          </w:tcPr>
          <w:p w14:paraId="67CEDE4C" w14:textId="77777777" w:rsidR="00CC131D" w:rsidRPr="00A40742" w:rsidRDefault="00CC131D" w:rsidP="00CC131D">
            <w:pPr>
              <w:widowControl/>
              <w:spacing w:line="360" w:lineRule="auto"/>
              <w:rPr>
                <w:rFonts w:ascii="Times" w:hAnsi="Times"/>
                <w:color w:val="000000"/>
                <w:szCs w:val="21"/>
              </w:rPr>
            </w:pPr>
            <w:r w:rsidRPr="00A40742">
              <w:rPr>
                <w:rFonts w:ascii="Times" w:hAnsi="Times"/>
                <w:szCs w:val="18"/>
              </w:rPr>
              <w:t>以公司</w:t>
            </w:r>
            <w:r w:rsidRPr="00A40742">
              <w:rPr>
                <w:rFonts w:ascii="Times" w:hAnsi="Times"/>
                <w:szCs w:val="18"/>
              </w:rPr>
              <w:t>2021</w:t>
            </w:r>
            <w:r w:rsidRPr="00A40742">
              <w:rPr>
                <w:rFonts w:ascii="Times" w:hAnsi="Times"/>
                <w:szCs w:val="18"/>
              </w:rPr>
              <w:t>年营业收入为基数，</w:t>
            </w:r>
            <w:r w:rsidRPr="00A40742">
              <w:rPr>
                <w:rFonts w:ascii="Times" w:hAnsi="Times"/>
                <w:szCs w:val="18"/>
              </w:rPr>
              <w:t>2022</w:t>
            </w:r>
            <w:r w:rsidRPr="00A40742">
              <w:rPr>
                <w:rFonts w:ascii="Times" w:hAnsi="Times"/>
                <w:szCs w:val="18"/>
              </w:rPr>
              <w:t>年营业收入增长率不低于</w:t>
            </w:r>
            <w:r w:rsidRPr="00A40742">
              <w:rPr>
                <w:rFonts w:ascii="Times" w:hAnsi="Times"/>
                <w:szCs w:val="18"/>
              </w:rPr>
              <w:t>10.00%</w:t>
            </w:r>
          </w:p>
        </w:tc>
      </w:tr>
      <w:tr w:rsidR="00CC131D" w:rsidRPr="00A40742" w14:paraId="5ADEF80E" w14:textId="77777777" w:rsidTr="00AD67B3">
        <w:trPr>
          <w:trHeight w:val="567"/>
          <w:jc w:val="center"/>
        </w:trPr>
        <w:tc>
          <w:tcPr>
            <w:tcW w:w="1068" w:type="pct"/>
            <w:shd w:val="clear" w:color="auto" w:fill="FFFFFF"/>
            <w:vAlign w:val="center"/>
          </w:tcPr>
          <w:p w14:paraId="6DE70F6C" w14:textId="77777777" w:rsidR="00CC131D" w:rsidRPr="00A40742" w:rsidRDefault="00CC131D" w:rsidP="00CC131D">
            <w:pPr>
              <w:widowControl/>
              <w:spacing w:line="360" w:lineRule="auto"/>
              <w:jc w:val="center"/>
              <w:rPr>
                <w:rFonts w:ascii="Times" w:hAnsi="Times" w:cs="宋体"/>
                <w:color w:val="000000"/>
                <w:szCs w:val="21"/>
              </w:rPr>
            </w:pPr>
            <w:r w:rsidRPr="00A40742">
              <w:rPr>
                <w:rFonts w:ascii="Times" w:hAnsi="Times" w:cs="宋体"/>
                <w:color w:val="000000"/>
                <w:szCs w:val="21"/>
              </w:rPr>
              <w:t>第二个行权期</w:t>
            </w:r>
          </w:p>
        </w:tc>
        <w:tc>
          <w:tcPr>
            <w:tcW w:w="3932" w:type="pct"/>
            <w:shd w:val="clear" w:color="auto" w:fill="FFFFFF"/>
            <w:vAlign w:val="center"/>
          </w:tcPr>
          <w:p w14:paraId="5447A056" w14:textId="77777777" w:rsidR="00CC131D" w:rsidRPr="00A40742" w:rsidRDefault="00CC131D" w:rsidP="00CC131D">
            <w:pPr>
              <w:widowControl/>
              <w:spacing w:line="360" w:lineRule="auto"/>
              <w:rPr>
                <w:rFonts w:ascii="Times" w:hAnsi="Times"/>
                <w:color w:val="000000"/>
                <w:szCs w:val="21"/>
              </w:rPr>
            </w:pPr>
            <w:r w:rsidRPr="00A40742">
              <w:rPr>
                <w:rFonts w:ascii="Times" w:hAnsi="Times"/>
                <w:szCs w:val="18"/>
              </w:rPr>
              <w:t>以公司</w:t>
            </w:r>
            <w:r w:rsidRPr="00A40742">
              <w:rPr>
                <w:rFonts w:ascii="Times" w:hAnsi="Times"/>
                <w:szCs w:val="18"/>
              </w:rPr>
              <w:t>2021</w:t>
            </w:r>
            <w:r w:rsidRPr="00A40742">
              <w:rPr>
                <w:rFonts w:ascii="Times" w:hAnsi="Times"/>
                <w:szCs w:val="18"/>
              </w:rPr>
              <w:t>年营业收入为基数，</w:t>
            </w:r>
            <w:r w:rsidRPr="00A40742">
              <w:rPr>
                <w:rFonts w:ascii="Times" w:hAnsi="Times"/>
                <w:szCs w:val="18"/>
              </w:rPr>
              <w:t>2023</w:t>
            </w:r>
            <w:r w:rsidRPr="00A40742">
              <w:rPr>
                <w:rFonts w:ascii="Times" w:hAnsi="Times"/>
                <w:szCs w:val="18"/>
              </w:rPr>
              <w:t>年营业收入增长率不低于</w:t>
            </w:r>
            <w:r w:rsidRPr="00A40742">
              <w:rPr>
                <w:rFonts w:ascii="Times" w:hAnsi="Times"/>
                <w:szCs w:val="18"/>
              </w:rPr>
              <w:t>18.00%</w:t>
            </w:r>
          </w:p>
        </w:tc>
      </w:tr>
      <w:tr w:rsidR="00CC131D" w:rsidRPr="00A40742" w14:paraId="10DFBE02" w14:textId="77777777" w:rsidTr="00AD67B3">
        <w:trPr>
          <w:trHeight w:val="567"/>
          <w:jc w:val="center"/>
        </w:trPr>
        <w:tc>
          <w:tcPr>
            <w:tcW w:w="1068" w:type="pct"/>
            <w:shd w:val="clear" w:color="auto" w:fill="FFFFFF"/>
            <w:vAlign w:val="center"/>
          </w:tcPr>
          <w:p w14:paraId="36DF11BF" w14:textId="77777777" w:rsidR="00CC131D" w:rsidRPr="00A40742" w:rsidRDefault="00CC131D" w:rsidP="00CC131D">
            <w:pPr>
              <w:widowControl/>
              <w:spacing w:line="360" w:lineRule="auto"/>
              <w:jc w:val="center"/>
              <w:rPr>
                <w:rFonts w:ascii="Times" w:hAnsi="Times" w:cs="宋体"/>
                <w:color w:val="000000"/>
                <w:szCs w:val="21"/>
              </w:rPr>
            </w:pPr>
            <w:r w:rsidRPr="00A40742">
              <w:rPr>
                <w:rFonts w:ascii="Times" w:hAnsi="Times" w:cs="宋体"/>
                <w:color w:val="000000"/>
                <w:szCs w:val="21"/>
              </w:rPr>
              <w:t>第三个行权期</w:t>
            </w:r>
          </w:p>
        </w:tc>
        <w:tc>
          <w:tcPr>
            <w:tcW w:w="3932" w:type="pct"/>
            <w:shd w:val="clear" w:color="auto" w:fill="FFFFFF"/>
            <w:vAlign w:val="center"/>
          </w:tcPr>
          <w:p w14:paraId="26B88C01" w14:textId="77777777" w:rsidR="00CC131D" w:rsidRPr="00A40742" w:rsidRDefault="00CC131D" w:rsidP="00CC131D">
            <w:pPr>
              <w:widowControl/>
              <w:spacing w:line="360" w:lineRule="auto"/>
              <w:rPr>
                <w:rFonts w:ascii="Times" w:hAnsi="Times"/>
                <w:kern w:val="32"/>
                <w:szCs w:val="21"/>
              </w:rPr>
            </w:pPr>
            <w:r w:rsidRPr="00A40742">
              <w:rPr>
                <w:rFonts w:ascii="Times" w:hAnsi="Times"/>
                <w:szCs w:val="18"/>
              </w:rPr>
              <w:t>以公司</w:t>
            </w:r>
            <w:r w:rsidRPr="00A40742">
              <w:rPr>
                <w:rFonts w:ascii="Times" w:hAnsi="Times"/>
                <w:szCs w:val="18"/>
              </w:rPr>
              <w:t>2021</w:t>
            </w:r>
            <w:r w:rsidRPr="00A40742">
              <w:rPr>
                <w:rFonts w:ascii="Times" w:hAnsi="Times"/>
                <w:szCs w:val="18"/>
              </w:rPr>
              <w:t>年营业收入为基数，</w:t>
            </w:r>
            <w:r w:rsidRPr="00A40742">
              <w:rPr>
                <w:rFonts w:ascii="Times" w:hAnsi="Times"/>
                <w:szCs w:val="18"/>
              </w:rPr>
              <w:t>2024</w:t>
            </w:r>
            <w:r w:rsidRPr="00A40742">
              <w:rPr>
                <w:rFonts w:ascii="Times" w:hAnsi="Times"/>
                <w:szCs w:val="18"/>
              </w:rPr>
              <w:t>年营业收入增长率不低于</w:t>
            </w:r>
            <w:r w:rsidRPr="00A40742">
              <w:rPr>
                <w:rFonts w:ascii="Times" w:hAnsi="Times"/>
                <w:szCs w:val="18"/>
              </w:rPr>
              <w:t>30.00%</w:t>
            </w:r>
          </w:p>
        </w:tc>
      </w:tr>
    </w:tbl>
    <w:p w14:paraId="72891CAE" w14:textId="77777777" w:rsidR="00CC131D" w:rsidRPr="00A40742" w:rsidRDefault="00CC131D" w:rsidP="00CC131D">
      <w:pPr>
        <w:widowControl/>
        <w:spacing w:line="360" w:lineRule="auto"/>
        <w:ind w:firstLineChars="200" w:firstLine="420"/>
        <w:rPr>
          <w:rFonts w:ascii="Times" w:hAnsi="Times"/>
          <w:color w:val="000000"/>
          <w:szCs w:val="21"/>
        </w:rPr>
      </w:pPr>
      <w:r w:rsidRPr="00A40742">
        <w:rPr>
          <w:rFonts w:ascii="Times" w:hAnsi="Times" w:cs="Arial"/>
          <w:szCs w:val="24"/>
        </w:rPr>
        <w:t>注：上述</w:t>
      </w:r>
      <w:r w:rsidRPr="00A40742">
        <w:rPr>
          <w:rFonts w:ascii="Times" w:hAnsi="Times" w:cs="Arial"/>
          <w:szCs w:val="24"/>
        </w:rPr>
        <w:t>“</w:t>
      </w:r>
      <w:r w:rsidRPr="00A40742">
        <w:rPr>
          <w:rFonts w:ascii="Times" w:hAnsi="Times" w:cs="Arial"/>
          <w:szCs w:val="24"/>
        </w:rPr>
        <w:t>营业收入</w:t>
      </w:r>
      <w:r w:rsidRPr="00A40742">
        <w:rPr>
          <w:rFonts w:ascii="Times" w:hAnsi="Times" w:cs="Arial"/>
          <w:szCs w:val="24"/>
        </w:rPr>
        <w:t>”</w:t>
      </w:r>
      <w:r w:rsidRPr="00A40742">
        <w:rPr>
          <w:rFonts w:ascii="Times" w:hAnsi="Times" w:cs="Arial"/>
          <w:szCs w:val="24"/>
        </w:rPr>
        <w:t>指经审计的上市公司营业收入。</w:t>
      </w:r>
    </w:p>
    <w:p w14:paraId="132F153D" w14:textId="77777777" w:rsidR="00CC1F09" w:rsidRDefault="00CC1F09" w:rsidP="00CC1F09">
      <w:pPr>
        <w:snapToGrid w:val="0"/>
        <w:spacing w:line="360" w:lineRule="auto"/>
        <w:ind w:firstLineChars="200" w:firstLine="480"/>
        <w:rPr>
          <w:rFonts w:ascii="Times" w:eastAsiaTheme="minorEastAsia" w:hAnsi="Times"/>
          <w:color w:val="000000"/>
          <w:sz w:val="24"/>
          <w:szCs w:val="24"/>
        </w:rPr>
      </w:pPr>
      <w:r w:rsidRPr="00D772B6">
        <w:rPr>
          <w:rFonts w:ascii="Times" w:eastAsiaTheme="minorEastAsia" w:hAnsi="Times" w:hint="eastAsia"/>
          <w:color w:val="000000"/>
          <w:sz w:val="24"/>
          <w:szCs w:val="24"/>
        </w:rPr>
        <w:t>若预留部分的股票期权在公司</w:t>
      </w:r>
      <w:r w:rsidRPr="00D772B6">
        <w:rPr>
          <w:rFonts w:ascii="Times" w:eastAsiaTheme="minorEastAsia" w:hAnsi="Times" w:hint="eastAsia"/>
          <w:color w:val="000000"/>
          <w:sz w:val="24"/>
          <w:szCs w:val="24"/>
        </w:rPr>
        <w:t>2022</w:t>
      </w:r>
      <w:r w:rsidRPr="00D772B6">
        <w:rPr>
          <w:rFonts w:ascii="Times" w:eastAsiaTheme="minorEastAsia" w:hAnsi="Times" w:hint="eastAsia"/>
          <w:color w:val="000000"/>
          <w:sz w:val="24"/>
          <w:szCs w:val="24"/>
        </w:rPr>
        <w:t>年第三季度报告披露前授予，则预留部分的股票期权的业绩考核目标与首次授予的股票期权的业绩考核目标一致。</w:t>
      </w:r>
    </w:p>
    <w:p w14:paraId="104E92CA" w14:textId="77777777" w:rsidR="00CC1F09" w:rsidRDefault="00CC1F09" w:rsidP="00CC1F09">
      <w:pPr>
        <w:snapToGrid w:val="0"/>
        <w:spacing w:line="360" w:lineRule="auto"/>
        <w:ind w:firstLineChars="200" w:firstLine="480"/>
        <w:rPr>
          <w:rFonts w:ascii="Times" w:eastAsiaTheme="minorEastAsia" w:hAnsi="Times"/>
          <w:color w:val="000000"/>
          <w:sz w:val="24"/>
          <w:szCs w:val="24"/>
        </w:rPr>
      </w:pPr>
      <w:r w:rsidRPr="00D772B6">
        <w:rPr>
          <w:rFonts w:ascii="Times" w:eastAsiaTheme="minorEastAsia" w:hAnsi="Times" w:hint="eastAsia"/>
          <w:color w:val="000000"/>
          <w:sz w:val="24"/>
          <w:szCs w:val="24"/>
        </w:rPr>
        <w:t>若预留部分的股票期权在公司</w:t>
      </w:r>
      <w:r w:rsidRPr="00D772B6">
        <w:rPr>
          <w:rFonts w:ascii="Times" w:eastAsiaTheme="minorEastAsia" w:hAnsi="Times"/>
          <w:color w:val="000000"/>
          <w:sz w:val="24"/>
          <w:szCs w:val="24"/>
        </w:rPr>
        <w:t>2022</w:t>
      </w:r>
      <w:r w:rsidRPr="00D772B6">
        <w:rPr>
          <w:rFonts w:ascii="Times" w:eastAsiaTheme="minorEastAsia" w:hAnsi="Times" w:hint="eastAsia"/>
          <w:color w:val="000000"/>
          <w:sz w:val="24"/>
          <w:szCs w:val="24"/>
        </w:rPr>
        <w:t>年第三季度报告披露后授予，则预留部分的股票期权的业绩考核目标如下表所示：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887"/>
        <w:gridCol w:w="6947"/>
      </w:tblGrid>
      <w:tr w:rsidR="00CC1F09" w:rsidRPr="00A40742" w14:paraId="02016DCC" w14:textId="77777777" w:rsidTr="00DF60FD">
        <w:trPr>
          <w:trHeight w:val="454"/>
          <w:jc w:val="center"/>
        </w:trPr>
        <w:tc>
          <w:tcPr>
            <w:tcW w:w="1068" w:type="pct"/>
            <w:shd w:val="clear" w:color="auto" w:fill="F2F2F2"/>
            <w:vAlign w:val="center"/>
          </w:tcPr>
          <w:p w14:paraId="4B509511" w14:textId="77777777" w:rsidR="00CC1F09" w:rsidRPr="00A40742" w:rsidRDefault="00CC1F09" w:rsidP="00DF60FD">
            <w:pPr>
              <w:widowControl/>
              <w:spacing w:line="360" w:lineRule="auto"/>
              <w:jc w:val="center"/>
              <w:rPr>
                <w:rFonts w:ascii="Times" w:hAnsi="Times" w:cs="宋体"/>
                <w:b/>
                <w:color w:val="000000"/>
                <w:szCs w:val="21"/>
              </w:rPr>
            </w:pPr>
            <w:r w:rsidRPr="00A40742">
              <w:rPr>
                <w:rFonts w:ascii="Times" w:hAnsi="Times" w:cs="宋体"/>
                <w:b/>
                <w:color w:val="000000"/>
                <w:szCs w:val="21"/>
              </w:rPr>
              <w:t>行权期</w:t>
            </w:r>
          </w:p>
        </w:tc>
        <w:tc>
          <w:tcPr>
            <w:tcW w:w="3932" w:type="pct"/>
            <w:shd w:val="clear" w:color="auto" w:fill="F2F2F2"/>
            <w:vAlign w:val="center"/>
          </w:tcPr>
          <w:p w14:paraId="6D73794D" w14:textId="77777777" w:rsidR="00CC1F09" w:rsidRPr="00A40742" w:rsidRDefault="00CC1F09" w:rsidP="00DF60FD">
            <w:pPr>
              <w:widowControl/>
              <w:spacing w:line="360" w:lineRule="auto"/>
              <w:jc w:val="center"/>
              <w:rPr>
                <w:rFonts w:ascii="Times" w:hAnsi="Times" w:cs="宋体"/>
                <w:b/>
                <w:color w:val="000000"/>
                <w:szCs w:val="21"/>
              </w:rPr>
            </w:pPr>
            <w:r w:rsidRPr="00A40742">
              <w:rPr>
                <w:rFonts w:ascii="Times" w:hAnsi="Times" w:cs="宋体"/>
                <w:b/>
                <w:color w:val="000000"/>
                <w:szCs w:val="21"/>
              </w:rPr>
              <w:t>业绩考核目标</w:t>
            </w:r>
          </w:p>
        </w:tc>
      </w:tr>
      <w:tr w:rsidR="00CC1F09" w:rsidRPr="00A40742" w14:paraId="6AC4B152" w14:textId="77777777" w:rsidTr="00DF60FD">
        <w:trPr>
          <w:trHeight w:val="567"/>
          <w:jc w:val="center"/>
        </w:trPr>
        <w:tc>
          <w:tcPr>
            <w:tcW w:w="1068" w:type="pct"/>
            <w:shd w:val="clear" w:color="auto" w:fill="FFFFFF"/>
            <w:vAlign w:val="center"/>
          </w:tcPr>
          <w:p w14:paraId="0BDDD11A" w14:textId="77777777" w:rsidR="00CC1F09" w:rsidRPr="00A40742" w:rsidRDefault="00CC1F09" w:rsidP="00DF60FD">
            <w:pPr>
              <w:widowControl/>
              <w:spacing w:line="360" w:lineRule="auto"/>
              <w:jc w:val="center"/>
              <w:rPr>
                <w:rFonts w:ascii="Times" w:hAnsi="Times" w:cs="宋体"/>
                <w:color w:val="000000"/>
                <w:szCs w:val="21"/>
              </w:rPr>
            </w:pPr>
            <w:r w:rsidRPr="00A40742">
              <w:rPr>
                <w:rFonts w:ascii="Times" w:hAnsi="Times" w:cs="宋体"/>
                <w:color w:val="000000"/>
                <w:szCs w:val="21"/>
              </w:rPr>
              <w:t>第</w:t>
            </w:r>
            <w:r>
              <w:rPr>
                <w:rFonts w:ascii="Times" w:hAnsi="Times" w:cs="宋体" w:hint="eastAsia"/>
                <w:color w:val="000000"/>
                <w:szCs w:val="21"/>
              </w:rPr>
              <w:t>一</w:t>
            </w:r>
            <w:r w:rsidRPr="00A40742">
              <w:rPr>
                <w:rFonts w:ascii="Times" w:hAnsi="Times" w:cs="宋体"/>
                <w:color w:val="000000"/>
                <w:szCs w:val="21"/>
              </w:rPr>
              <w:t>个行权期</w:t>
            </w:r>
          </w:p>
        </w:tc>
        <w:tc>
          <w:tcPr>
            <w:tcW w:w="3932" w:type="pct"/>
            <w:shd w:val="clear" w:color="auto" w:fill="FFFFFF"/>
            <w:vAlign w:val="center"/>
          </w:tcPr>
          <w:p w14:paraId="57AB8972" w14:textId="77777777" w:rsidR="00CC1F09" w:rsidRPr="00A40742" w:rsidRDefault="00CC1F09" w:rsidP="00DF60FD">
            <w:pPr>
              <w:widowControl/>
              <w:spacing w:line="360" w:lineRule="auto"/>
              <w:rPr>
                <w:rFonts w:ascii="Times" w:hAnsi="Times"/>
                <w:color w:val="000000"/>
                <w:szCs w:val="21"/>
              </w:rPr>
            </w:pPr>
            <w:r w:rsidRPr="00A40742">
              <w:rPr>
                <w:rFonts w:ascii="Times" w:hAnsi="Times"/>
                <w:szCs w:val="18"/>
              </w:rPr>
              <w:t>以公司</w:t>
            </w:r>
            <w:r w:rsidRPr="00A40742">
              <w:rPr>
                <w:rFonts w:ascii="Times" w:hAnsi="Times"/>
                <w:szCs w:val="18"/>
              </w:rPr>
              <w:t>2021</w:t>
            </w:r>
            <w:r w:rsidRPr="00A40742">
              <w:rPr>
                <w:rFonts w:ascii="Times" w:hAnsi="Times"/>
                <w:szCs w:val="18"/>
              </w:rPr>
              <w:t>年营业收入为基数，</w:t>
            </w:r>
            <w:r w:rsidRPr="00A40742">
              <w:rPr>
                <w:rFonts w:ascii="Times" w:hAnsi="Times"/>
                <w:szCs w:val="18"/>
              </w:rPr>
              <w:t>2023</w:t>
            </w:r>
            <w:r w:rsidRPr="00A40742">
              <w:rPr>
                <w:rFonts w:ascii="Times" w:hAnsi="Times"/>
                <w:szCs w:val="18"/>
              </w:rPr>
              <w:t>年营业收入增长率不低于</w:t>
            </w:r>
            <w:r w:rsidRPr="00A40742">
              <w:rPr>
                <w:rFonts w:ascii="Times" w:hAnsi="Times"/>
                <w:szCs w:val="18"/>
              </w:rPr>
              <w:t>18.00%</w:t>
            </w:r>
          </w:p>
        </w:tc>
      </w:tr>
      <w:tr w:rsidR="00CC1F09" w:rsidRPr="00A40742" w14:paraId="3C093F19" w14:textId="77777777" w:rsidTr="00DF60FD">
        <w:trPr>
          <w:trHeight w:val="567"/>
          <w:jc w:val="center"/>
        </w:trPr>
        <w:tc>
          <w:tcPr>
            <w:tcW w:w="1068" w:type="pct"/>
            <w:shd w:val="clear" w:color="auto" w:fill="FFFFFF"/>
            <w:vAlign w:val="center"/>
          </w:tcPr>
          <w:p w14:paraId="16D37C52" w14:textId="77777777" w:rsidR="00CC1F09" w:rsidRPr="00A40742" w:rsidRDefault="00CC1F09" w:rsidP="00DF60FD">
            <w:pPr>
              <w:widowControl/>
              <w:spacing w:line="360" w:lineRule="auto"/>
              <w:jc w:val="center"/>
              <w:rPr>
                <w:rFonts w:ascii="Times" w:hAnsi="Times" w:cs="宋体"/>
                <w:color w:val="000000"/>
                <w:szCs w:val="21"/>
              </w:rPr>
            </w:pPr>
            <w:r w:rsidRPr="00A40742">
              <w:rPr>
                <w:rFonts w:ascii="Times" w:hAnsi="Times" w:cs="宋体"/>
                <w:color w:val="000000"/>
                <w:szCs w:val="21"/>
              </w:rPr>
              <w:t>第</w:t>
            </w:r>
            <w:r>
              <w:rPr>
                <w:rFonts w:ascii="Times" w:hAnsi="Times" w:cs="宋体" w:hint="eastAsia"/>
                <w:color w:val="000000"/>
                <w:szCs w:val="21"/>
              </w:rPr>
              <w:t>二</w:t>
            </w:r>
            <w:r w:rsidRPr="00A40742">
              <w:rPr>
                <w:rFonts w:ascii="Times" w:hAnsi="Times" w:cs="宋体"/>
                <w:color w:val="000000"/>
                <w:szCs w:val="21"/>
              </w:rPr>
              <w:t>个行权期</w:t>
            </w:r>
          </w:p>
        </w:tc>
        <w:tc>
          <w:tcPr>
            <w:tcW w:w="3932" w:type="pct"/>
            <w:shd w:val="clear" w:color="auto" w:fill="FFFFFF"/>
            <w:vAlign w:val="center"/>
          </w:tcPr>
          <w:p w14:paraId="4A550E0F" w14:textId="77777777" w:rsidR="00CC1F09" w:rsidRPr="00A40742" w:rsidRDefault="00CC1F09" w:rsidP="00DF60FD">
            <w:pPr>
              <w:widowControl/>
              <w:spacing w:line="360" w:lineRule="auto"/>
              <w:rPr>
                <w:rFonts w:ascii="Times" w:hAnsi="Times"/>
                <w:kern w:val="32"/>
                <w:szCs w:val="21"/>
              </w:rPr>
            </w:pPr>
            <w:r w:rsidRPr="00A40742">
              <w:rPr>
                <w:rFonts w:ascii="Times" w:hAnsi="Times"/>
                <w:szCs w:val="18"/>
              </w:rPr>
              <w:t>以公司</w:t>
            </w:r>
            <w:r w:rsidRPr="00A40742">
              <w:rPr>
                <w:rFonts w:ascii="Times" w:hAnsi="Times"/>
                <w:szCs w:val="18"/>
              </w:rPr>
              <w:t>2021</w:t>
            </w:r>
            <w:r w:rsidRPr="00A40742">
              <w:rPr>
                <w:rFonts w:ascii="Times" w:hAnsi="Times"/>
                <w:szCs w:val="18"/>
              </w:rPr>
              <w:t>年营业收入为基数，</w:t>
            </w:r>
            <w:r w:rsidRPr="00A40742">
              <w:rPr>
                <w:rFonts w:ascii="Times" w:hAnsi="Times"/>
                <w:szCs w:val="18"/>
              </w:rPr>
              <w:t>2024</w:t>
            </w:r>
            <w:r w:rsidRPr="00A40742">
              <w:rPr>
                <w:rFonts w:ascii="Times" w:hAnsi="Times"/>
                <w:szCs w:val="18"/>
              </w:rPr>
              <w:t>年营业收入增长率不低于</w:t>
            </w:r>
            <w:r w:rsidRPr="00A40742">
              <w:rPr>
                <w:rFonts w:ascii="Times" w:hAnsi="Times"/>
                <w:szCs w:val="18"/>
              </w:rPr>
              <w:t>30.00%</w:t>
            </w:r>
          </w:p>
        </w:tc>
      </w:tr>
    </w:tbl>
    <w:p w14:paraId="49C68044" w14:textId="77777777" w:rsidR="00CC1F09" w:rsidRPr="00DF60FD" w:rsidRDefault="00CC1F09" w:rsidP="00CC1F09">
      <w:pPr>
        <w:widowControl/>
        <w:spacing w:line="360" w:lineRule="auto"/>
        <w:ind w:firstLineChars="200" w:firstLine="420"/>
        <w:rPr>
          <w:rFonts w:ascii="Times" w:hAnsi="Times"/>
          <w:color w:val="000000"/>
          <w:szCs w:val="21"/>
        </w:rPr>
      </w:pPr>
      <w:r w:rsidRPr="00A40742">
        <w:rPr>
          <w:rFonts w:ascii="Times" w:hAnsi="Times" w:cs="Arial"/>
          <w:szCs w:val="24"/>
        </w:rPr>
        <w:t>注：上述</w:t>
      </w:r>
      <w:r w:rsidRPr="00A40742">
        <w:rPr>
          <w:rFonts w:ascii="Times" w:hAnsi="Times" w:cs="Arial"/>
          <w:szCs w:val="24"/>
        </w:rPr>
        <w:t>“</w:t>
      </w:r>
      <w:r w:rsidRPr="00A40742">
        <w:rPr>
          <w:rFonts w:ascii="Times" w:hAnsi="Times" w:cs="Arial"/>
          <w:szCs w:val="24"/>
        </w:rPr>
        <w:t>营业收入</w:t>
      </w:r>
      <w:r w:rsidRPr="00A40742">
        <w:rPr>
          <w:rFonts w:ascii="Times" w:hAnsi="Times" w:cs="Arial"/>
          <w:szCs w:val="24"/>
        </w:rPr>
        <w:t>”</w:t>
      </w:r>
      <w:r w:rsidRPr="00A40742">
        <w:rPr>
          <w:rFonts w:ascii="Times" w:hAnsi="Times" w:cs="Arial"/>
          <w:szCs w:val="24"/>
        </w:rPr>
        <w:t>指经审计的上市公司营业收入。</w:t>
      </w:r>
    </w:p>
    <w:p w14:paraId="6C7EC818" w14:textId="37AADD1E" w:rsidR="00CC131D" w:rsidRPr="00A40742" w:rsidRDefault="00CC131D" w:rsidP="00CC131D">
      <w:pPr>
        <w:snapToGrid w:val="0"/>
        <w:spacing w:line="360" w:lineRule="auto"/>
        <w:ind w:firstLineChars="200" w:firstLine="480"/>
        <w:rPr>
          <w:rFonts w:ascii="Times" w:eastAsiaTheme="minorEastAsia" w:hAnsi="Times"/>
          <w:color w:val="000000"/>
          <w:sz w:val="24"/>
          <w:szCs w:val="24"/>
        </w:rPr>
      </w:pPr>
      <w:r w:rsidRPr="00A40742">
        <w:rPr>
          <w:rFonts w:ascii="Times" w:eastAsiaTheme="minorEastAsia" w:hAnsi="Times"/>
          <w:color w:val="000000"/>
          <w:sz w:val="24"/>
          <w:szCs w:val="24"/>
        </w:rPr>
        <w:t>行权期内，公司为满足行权条件的激励对象办理行权事宜。若各行权期内，公司当期业绩水平未达到业绩考核目标条件的，所有激励对象对应考核当年可行权的股票</w:t>
      </w:r>
      <w:proofErr w:type="gramStart"/>
      <w:r w:rsidRPr="00A40742">
        <w:rPr>
          <w:rFonts w:ascii="Times" w:eastAsiaTheme="minorEastAsia" w:hAnsi="Times"/>
          <w:color w:val="000000"/>
          <w:sz w:val="24"/>
          <w:szCs w:val="24"/>
        </w:rPr>
        <w:t>期权均</w:t>
      </w:r>
      <w:proofErr w:type="gramEnd"/>
      <w:r w:rsidRPr="00A40742">
        <w:rPr>
          <w:rFonts w:ascii="Times" w:eastAsiaTheme="minorEastAsia" w:hAnsi="Times"/>
          <w:color w:val="000000"/>
          <w:sz w:val="24"/>
          <w:szCs w:val="24"/>
        </w:rPr>
        <w:t>不得行权，公司注销激励对象股票期权当期可行权份额。</w:t>
      </w:r>
    </w:p>
    <w:p w14:paraId="33A68EAE" w14:textId="219AF67B" w:rsidR="00CC131D" w:rsidRPr="00A40742" w:rsidRDefault="00321DAF" w:rsidP="00CC131D">
      <w:pPr>
        <w:snapToGrid w:val="0"/>
        <w:spacing w:line="360" w:lineRule="auto"/>
        <w:ind w:firstLineChars="200" w:firstLine="480"/>
        <w:rPr>
          <w:rFonts w:ascii="Times" w:eastAsiaTheme="minorEastAsia" w:hAnsi="Times"/>
          <w:color w:val="000000"/>
          <w:sz w:val="24"/>
          <w:szCs w:val="24"/>
        </w:rPr>
      </w:pPr>
      <w:r w:rsidRPr="00A40742">
        <w:rPr>
          <w:rFonts w:ascii="Cambria Math" w:eastAsiaTheme="minorEastAsia" w:hAnsi="Cambria Math" w:cs="Cambria Math"/>
          <w:sz w:val="24"/>
          <w:szCs w:val="24"/>
        </w:rPr>
        <w:t>②</w:t>
      </w:r>
      <w:r w:rsidR="003754B7" w:rsidRPr="00A40742">
        <w:rPr>
          <w:rFonts w:ascii="Times" w:eastAsiaTheme="minorEastAsia" w:hAnsi="Times"/>
          <w:sz w:val="24"/>
          <w:szCs w:val="24"/>
        </w:rPr>
        <w:t>授予限制性股票的</w:t>
      </w:r>
      <w:r w:rsidR="00CC131D" w:rsidRPr="00A40742">
        <w:rPr>
          <w:rFonts w:ascii="Times" w:eastAsiaTheme="minorEastAsia" w:hAnsi="Times"/>
          <w:sz w:val="24"/>
          <w:szCs w:val="24"/>
        </w:rPr>
        <w:t>公司层面业绩考核目标如下表所示</w:t>
      </w:r>
      <w:r w:rsidR="003754B7" w:rsidRPr="00A40742">
        <w:rPr>
          <w:rFonts w:ascii="Times" w:eastAsiaTheme="minorEastAsia" w:hAnsi="Time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6656"/>
      </w:tblGrid>
      <w:tr w:rsidR="00CC131D" w:rsidRPr="00A40742" w14:paraId="7E115729" w14:textId="77777777" w:rsidTr="00AD67B3">
        <w:trPr>
          <w:trHeight w:val="454"/>
        </w:trPr>
        <w:tc>
          <w:tcPr>
            <w:tcW w:w="1233" w:type="pct"/>
            <w:tcBorders>
              <w:top w:val="single" w:sz="4" w:space="0" w:color="auto"/>
              <w:left w:val="single" w:sz="4" w:space="0" w:color="auto"/>
              <w:bottom w:val="single" w:sz="4" w:space="0" w:color="auto"/>
              <w:right w:val="single" w:sz="4" w:space="0" w:color="auto"/>
            </w:tcBorders>
            <w:shd w:val="clear" w:color="auto" w:fill="F2F2F2"/>
            <w:vAlign w:val="center"/>
          </w:tcPr>
          <w:p w14:paraId="6B91C8AB" w14:textId="77777777" w:rsidR="00CC131D" w:rsidRPr="00A40742" w:rsidRDefault="00CC131D" w:rsidP="00CC131D">
            <w:pPr>
              <w:widowControl/>
              <w:jc w:val="center"/>
              <w:rPr>
                <w:rFonts w:ascii="Times" w:hAnsi="Times"/>
                <w:b/>
                <w:szCs w:val="18"/>
              </w:rPr>
            </w:pPr>
            <w:r w:rsidRPr="00A40742">
              <w:rPr>
                <w:rFonts w:ascii="Times" w:hAnsi="Times"/>
                <w:b/>
                <w:szCs w:val="18"/>
              </w:rPr>
              <w:t>解除限售期</w:t>
            </w:r>
          </w:p>
        </w:tc>
        <w:tc>
          <w:tcPr>
            <w:tcW w:w="3767" w:type="pct"/>
            <w:tcBorders>
              <w:top w:val="single" w:sz="4" w:space="0" w:color="auto"/>
              <w:left w:val="single" w:sz="4" w:space="0" w:color="auto"/>
              <w:bottom w:val="single" w:sz="4" w:space="0" w:color="auto"/>
              <w:right w:val="single" w:sz="4" w:space="0" w:color="auto"/>
            </w:tcBorders>
            <w:shd w:val="clear" w:color="auto" w:fill="F2F2F2"/>
            <w:vAlign w:val="center"/>
          </w:tcPr>
          <w:p w14:paraId="52CC2E19" w14:textId="77777777" w:rsidR="00CC131D" w:rsidRPr="00A40742" w:rsidRDefault="00CC131D" w:rsidP="00CC131D">
            <w:pPr>
              <w:widowControl/>
              <w:jc w:val="center"/>
              <w:rPr>
                <w:rFonts w:ascii="Times" w:hAnsi="Times"/>
                <w:b/>
                <w:szCs w:val="18"/>
              </w:rPr>
            </w:pPr>
            <w:r w:rsidRPr="00A40742">
              <w:rPr>
                <w:rFonts w:ascii="Times" w:hAnsi="Times"/>
                <w:b/>
                <w:szCs w:val="18"/>
              </w:rPr>
              <w:t>业绩考核目标</w:t>
            </w:r>
          </w:p>
        </w:tc>
      </w:tr>
      <w:tr w:rsidR="00CC131D" w:rsidRPr="00A40742" w14:paraId="597A9C96" w14:textId="77777777" w:rsidTr="00AD67B3">
        <w:trPr>
          <w:trHeight w:val="446"/>
        </w:trPr>
        <w:tc>
          <w:tcPr>
            <w:tcW w:w="1233" w:type="pct"/>
            <w:vAlign w:val="center"/>
          </w:tcPr>
          <w:p w14:paraId="7A49B72D" w14:textId="77777777" w:rsidR="00CC131D" w:rsidRPr="00A40742" w:rsidRDefault="00CC131D" w:rsidP="00CC131D">
            <w:pPr>
              <w:widowControl/>
              <w:jc w:val="center"/>
              <w:rPr>
                <w:rFonts w:ascii="Times" w:hAnsi="Times"/>
                <w:szCs w:val="21"/>
              </w:rPr>
            </w:pPr>
            <w:r w:rsidRPr="00A40742">
              <w:rPr>
                <w:rFonts w:ascii="Times" w:hAnsi="Times"/>
                <w:szCs w:val="21"/>
              </w:rPr>
              <w:t>第一个解除限售期</w:t>
            </w:r>
          </w:p>
        </w:tc>
        <w:tc>
          <w:tcPr>
            <w:tcW w:w="3767" w:type="pct"/>
            <w:vAlign w:val="center"/>
          </w:tcPr>
          <w:p w14:paraId="79054024" w14:textId="77777777" w:rsidR="00CC131D" w:rsidRPr="00A40742" w:rsidRDefault="00CC131D" w:rsidP="00CC131D">
            <w:pPr>
              <w:widowControl/>
              <w:rPr>
                <w:rFonts w:ascii="Times" w:hAnsi="Times"/>
                <w:szCs w:val="21"/>
              </w:rPr>
            </w:pPr>
            <w:r w:rsidRPr="00A40742">
              <w:rPr>
                <w:rFonts w:ascii="Times" w:hAnsi="Times"/>
                <w:szCs w:val="21"/>
              </w:rPr>
              <w:t>以公司</w:t>
            </w:r>
            <w:r w:rsidRPr="00A40742">
              <w:rPr>
                <w:rFonts w:ascii="Times" w:hAnsi="Times"/>
                <w:szCs w:val="21"/>
              </w:rPr>
              <w:t>2021</w:t>
            </w:r>
            <w:r w:rsidRPr="00A40742">
              <w:rPr>
                <w:rFonts w:ascii="Times" w:hAnsi="Times"/>
                <w:szCs w:val="21"/>
              </w:rPr>
              <w:t>年的营业收入为基数，</w:t>
            </w:r>
            <w:r w:rsidRPr="00A40742">
              <w:rPr>
                <w:rFonts w:ascii="Times" w:hAnsi="Times"/>
                <w:szCs w:val="21"/>
              </w:rPr>
              <w:t>2022</w:t>
            </w:r>
            <w:r w:rsidRPr="00A40742">
              <w:rPr>
                <w:rFonts w:ascii="Times" w:hAnsi="Times"/>
                <w:szCs w:val="21"/>
              </w:rPr>
              <w:t>年的营业收入增长率不低于</w:t>
            </w:r>
            <w:r w:rsidRPr="00A40742">
              <w:rPr>
                <w:rFonts w:ascii="Times" w:hAnsi="Times"/>
                <w:szCs w:val="21"/>
              </w:rPr>
              <w:t xml:space="preserve">10.00% </w:t>
            </w:r>
          </w:p>
        </w:tc>
      </w:tr>
      <w:tr w:rsidR="00CC131D" w:rsidRPr="00A40742" w14:paraId="70BCC860" w14:textId="77777777" w:rsidTr="00AD67B3">
        <w:trPr>
          <w:trHeight w:val="452"/>
        </w:trPr>
        <w:tc>
          <w:tcPr>
            <w:tcW w:w="1233" w:type="pct"/>
            <w:vAlign w:val="center"/>
          </w:tcPr>
          <w:p w14:paraId="4FD61BE7" w14:textId="77777777" w:rsidR="00CC131D" w:rsidRPr="00A40742" w:rsidRDefault="00CC131D" w:rsidP="00CC131D">
            <w:pPr>
              <w:widowControl/>
              <w:jc w:val="center"/>
              <w:rPr>
                <w:rFonts w:ascii="Times" w:hAnsi="Times"/>
                <w:szCs w:val="21"/>
              </w:rPr>
            </w:pPr>
            <w:r w:rsidRPr="00A40742">
              <w:rPr>
                <w:rFonts w:ascii="Times" w:hAnsi="Times"/>
                <w:szCs w:val="21"/>
              </w:rPr>
              <w:lastRenderedPageBreak/>
              <w:t>第二个解除限售期</w:t>
            </w:r>
          </w:p>
        </w:tc>
        <w:tc>
          <w:tcPr>
            <w:tcW w:w="3767" w:type="pct"/>
            <w:vAlign w:val="center"/>
          </w:tcPr>
          <w:p w14:paraId="63F95EF5" w14:textId="77777777" w:rsidR="00CC131D" w:rsidRPr="00A40742" w:rsidRDefault="00CC131D" w:rsidP="00CC131D">
            <w:pPr>
              <w:widowControl/>
              <w:rPr>
                <w:rFonts w:ascii="Times" w:hAnsi="Times"/>
                <w:szCs w:val="21"/>
              </w:rPr>
            </w:pPr>
            <w:r w:rsidRPr="00A40742">
              <w:rPr>
                <w:rFonts w:ascii="Times" w:hAnsi="Times"/>
                <w:szCs w:val="21"/>
              </w:rPr>
              <w:t>以公司</w:t>
            </w:r>
            <w:r w:rsidRPr="00A40742">
              <w:rPr>
                <w:rFonts w:ascii="Times" w:hAnsi="Times"/>
                <w:szCs w:val="21"/>
              </w:rPr>
              <w:t>2021</w:t>
            </w:r>
            <w:r w:rsidRPr="00A40742">
              <w:rPr>
                <w:rFonts w:ascii="Times" w:hAnsi="Times"/>
                <w:szCs w:val="21"/>
              </w:rPr>
              <w:t>年的营业收入为基数，</w:t>
            </w:r>
            <w:r w:rsidRPr="00A40742">
              <w:rPr>
                <w:rFonts w:ascii="Times" w:hAnsi="Times"/>
                <w:szCs w:val="21"/>
              </w:rPr>
              <w:t>2023</w:t>
            </w:r>
            <w:r w:rsidRPr="00A40742">
              <w:rPr>
                <w:rFonts w:ascii="Times" w:hAnsi="Times"/>
                <w:szCs w:val="21"/>
              </w:rPr>
              <w:t>年的营业收入增长率不低于</w:t>
            </w:r>
            <w:r w:rsidRPr="00A40742">
              <w:rPr>
                <w:rFonts w:ascii="Times" w:hAnsi="Times"/>
                <w:szCs w:val="21"/>
              </w:rPr>
              <w:t>18.00%</w:t>
            </w:r>
          </w:p>
        </w:tc>
      </w:tr>
      <w:tr w:rsidR="00CC131D" w:rsidRPr="00A40742" w14:paraId="507EDD44" w14:textId="77777777" w:rsidTr="00AD67B3">
        <w:trPr>
          <w:trHeight w:val="457"/>
        </w:trPr>
        <w:tc>
          <w:tcPr>
            <w:tcW w:w="1233" w:type="pct"/>
            <w:vAlign w:val="center"/>
          </w:tcPr>
          <w:p w14:paraId="155FEFE2" w14:textId="77777777" w:rsidR="00CC131D" w:rsidRPr="00A40742" w:rsidRDefault="00CC131D" w:rsidP="00CC131D">
            <w:pPr>
              <w:widowControl/>
              <w:jc w:val="center"/>
              <w:rPr>
                <w:rFonts w:ascii="Times" w:hAnsi="Times"/>
                <w:szCs w:val="21"/>
              </w:rPr>
            </w:pPr>
            <w:r w:rsidRPr="00A40742">
              <w:rPr>
                <w:rFonts w:ascii="Times" w:hAnsi="Times"/>
                <w:szCs w:val="21"/>
              </w:rPr>
              <w:t>第三个解除限售期</w:t>
            </w:r>
          </w:p>
        </w:tc>
        <w:tc>
          <w:tcPr>
            <w:tcW w:w="3767" w:type="pct"/>
            <w:vAlign w:val="center"/>
          </w:tcPr>
          <w:p w14:paraId="1C825EE3" w14:textId="77777777" w:rsidR="00CC131D" w:rsidRPr="00A40742" w:rsidRDefault="00CC131D" w:rsidP="00CC131D">
            <w:pPr>
              <w:widowControl/>
              <w:rPr>
                <w:rFonts w:ascii="Times" w:hAnsi="Times"/>
                <w:szCs w:val="21"/>
              </w:rPr>
            </w:pPr>
            <w:r w:rsidRPr="00A40742">
              <w:rPr>
                <w:rFonts w:ascii="Times" w:hAnsi="Times"/>
                <w:szCs w:val="21"/>
              </w:rPr>
              <w:t>以公司</w:t>
            </w:r>
            <w:r w:rsidRPr="00A40742">
              <w:rPr>
                <w:rFonts w:ascii="Times" w:hAnsi="Times"/>
                <w:szCs w:val="21"/>
              </w:rPr>
              <w:t>2021</w:t>
            </w:r>
            <w:r w:rsidRPr="00A40742">
              <w:rPr>
                <w:rFonts w:ascii="Times" w:hAnsi="Times"/>
                <w:szCs w:val="21"/>
              </w:rPr>
              <w:t>年的营业收入为基数，</w:t>
            </w:r>
            <w:r w:rsidRPr="00A40742">
              <w:rPr>
                <w:rFonts w:ascii="Times" w:hAnsi="Times"/>
                <w:szCs w:val="21"/>
              </w:rPr>
              <w:t>2024</w:t>
            </w:r>
            <w:r w:rsidRPr="00A40742">
              <w:rPr>
                <w:rFonts w:ascii="Times" w:hAnsi="Times"/>
                <w:szCs w:val="21"/>
              </w:rPr>
              <w:t>年的营业收入增长率不低于</w:t>
            </w:r>
            <w:r w:rsidRPr="00A40742">
              <w:rPr>
                <w:rFonts w:ascii="Times" w:hAnsi="Times"/>
                <w:szCs w:val="21"/>
              </w:rPr>
              <w:t>30.00%</w:t>
            </w:r>
          </w:p>
        </w:tc>
      </w:tr>
    </w:tbl>
    <w:p w14:paraId="2DFB5963" w14:textId="50EE875A" w:rsidR="00CC131D" w:rsidRPr="00A40742" w:rsidRDefault="00CC131D" w:rsidP="00CC131D">
      <w:pPr>
        <w:widowControl/>
        <w:spacing w:line="360" w:lineRule="auto"/>
        <w:ind w:firstLineChars="200" w:firstLine="420"/>
        <w:rPr>
          <w:rFonts w:ascii="Times" w:hAnsi="Times"/>
          <w:szCs w:val="24"/>
        </w:rPr>
      </w:pPr>
      <w:r w:rsidRPr="00A40742">
        <w:rPr>
          <w:rFonts w:ascii="Times" w:hAnsi="Times"/>
          <w:szCs w:val="24"/>
        </w:rPr>
        <w:t>注：</w:t>
      </w:r>
      <w:r w:rsidRPr="00A40742">
        <w:rPr>
          <w:rFonts w:ascii="Times" w:hAnsi="Times" w:cs="Arial"/>
          <w:szCs w:val="24"/>
        </w:rPr>
        <w:t>上述</w:t>
      </w:r>
      <w:r w:rsidRPr="00A40742">
        <w:rPr>
          <w:rFonts w:ascii="Times" w:hAnsi="Times" w:cs="Arial"/>
          <w:szCs w:val="24"/>
        </w:rPr>
        <w:t>“</w:t>
      </w:r>
      <w:r w:rsidRPr="00A40742">
        <w:rPr>
          <w:rFonts w:ascii="Times" w:hAnsi="Times" w:cs="Arial"/>
          <w:szCs w:val="24"/>
        </w:rPr>
        <w:t>营业收入</w:t>
      </w:r>
      <w:r w:rsidRPr="00A40742">
        <w:rPr>
          <w:rFonts w:ascii="Times" w:hAnsi="Times" w:cs="Arial"/>
          <w:szCs w:val="24"/>
        </w:rPr>
        <w:t>”</w:t>
      </w:r>
      <w:r w:rsidRPr="00A40742">
        <w:rPr>
          <w:rFonts w:ascii="Times" w:hAnsi="Times" w:cs="Arial"/>
          <w:szCs w:val="24"/>
        </w:rPr>
        <w:t>指经审计的上市公司营业收入。</w:t>
      </w:r>
    </w:p>
    <w:p w14:paraId="11ED49A7" w14:textId="08CB8CBE" w:rsidR="00CC131D" w:rsidRPr="00A40742" w:rsidRDefault="00CC131D" w:rsidP="00CC131D">
      <w:pPr>
        <w:spacing w:line="360" w:lineRule="auto"/>
        <w:ind w:firstLineChars="200" w:firstLine="480"/>
        <w:jc w:val="left"/>
        <w:rPr>
          <w:rFonts w:ascii="Times" w:hAnsi="Times"/>
          <w:sz w:val="24"/>
          <w:szCs w:val="24"/>
        </w:rPr>
      </w:pPr>
      <w:r w:rsidRPr="00A40742">
        <w:rPr>
          <w:rFonts w:ascii="Times" w:hAnsi="Times"/>
          <w:sz w:val="24"/>
          <w:szCs w:val="24"/>
        </w:rPr>
        <w:t>解除限售期内，公司为满足解除限售条件的激励对象办理解除限售事宜。若各解除限售期内，公司当期业绩水平未达到业绩考核目标条件的，所有激励对象对应考核当年可解除限售的限制性股票均不得解除限售，由公司以授予价格加上中国人民银行同期存款利息之和回购注销。</w:t>
      </w:r>
    </w:p>
    <w:p w14:paraId="2E81E0A0" w14:textId="62E8A420" w:rsidR="006F710B" w:rsidRPr="00A40742" w:rsidRDefault="006F710B" w:rsidP="00CC131D">
      <w:pPr>
        <w:autoSpaceDE w:val="0"/>
        <w:autoSpaceDN w:val="0"/>
        <w:adjustRightInd w:val="0"/>
        <w:spacing w:line="360" w:lineRule="auto"/>
        <w:ind w:left="480"/>
        <w:rPr>
          <w:rFonts w:ascii="Times" w:eastAsiaTheme="minorEastAsia" w:hAnsi="Times"/>
          <w:bCs/>
          <w:sz w:val="24"/>
        </w:rPr>
      </w:pPr>
      <w:r w:rsidRPr="00A40742">
        <w:rPr>
          <w:rFonts w:ascii="Times" w:eastAsiaTheme="minorEastAsia" w:hAnsi="Times"/>
          <w:sz w:val="24"/>
        </w:rPr>
        <w:t>（</w:t>
      </w:r>
      <w:r w:rsidR="00CC131D" w:rsidRPr="00A40742">
        <w:rPr>
          <w:rFonts w:ascii="Times" w:eastAsiaTheme="minorEastAsia" w:hAnsi="Times"/>
          <w:sz w:val="24"/>
        </w:rPr>
        <w:t>2</w:t>
      </w:r>
      <w:r w:rsidRPr="00A40742">
        <w:rPr>
          <w:rFonts w:ascii="Times" w:eastAsiaTheme="minorEastAsia" w:hAnsi="Times"/>
          <w:sz w:val="24"/>
        </w:rPr>
        <w:t>）激励对象</w:t>
      </w:r>
      <w:r w:rsidRPr="00A40742">
        <w:rPr>
          <w:rFonts w:ascii="Times" w:eastAsiaTheme="minorEastAsia" w:hAnsi="Times"/>
          <w:bCs/>
          <w:sz w:val="24"/>
        </w:rPr>
        <w:t>个人层面的绩效考核要求：</w:t>
      </w:r>
    </w:p>
    <w:p w14:paraId="697EAC3B" w14:textId="04784AB4" w:rsidR="00321DAF" w:rsidRPr="00A40742" w:rsidRDefault="00321DAF" w:rsidP="00321DAF">
      <w:pPr>
        <w:autoSpaceDE w:val="0"/>
        <w:autoSpaceDN w:val="0"/>
        <w:adjustRightInd w:val="0"/>
        <w:spacing w:line="360" w:lineRule="auto"/>
        <w:ind w:firstLineChars="200" w:firstLine="480"/>
        <w:rPr>
          <w:rFonts w:ascii="Times" w:eastAsiaTheme="minorEastAsia" w:hAnsi="Times"/>
          <w:sz w:val="24"/>
        </w:rPr>
      </w:pPr>
      <w:r w:rsidRPr="00A40742">
        <w:rPr>
          <w:rFonts w:ascii="Cambria Math" w:eastAsiaTheme="minorEastAsia" w:hAnsi="Cambria Math" w:cs="Cambria Math"/>
          <w:sz w:val="24"/>
        </w:rPr>
        <w:t>①</w:t>
      </w:r>
      <w:bookmarkStart w:id="1" w:name="_Hlk103072221"/>
      <w:r w:rsidR="00CC1F09">
        <w:rPr>
          <w:rFonts w:ascii="Cambria Math" w:eastAsiaTheme="minorEastAsia" w:hAnsi="Cambria Math" w:cs="Cambria Math" w:hint="eastAsia"/>
          <w:sz w:val="24"/>
        </w:rPr>
        <w:t>首次及预留</w:t>
      </w:r>
      <w:r w:rsidRPr="00A40742">
        <w:rPr>
          <w:rFonts w:ascii="Times" w:eastAsiaTheme="minorEastAsia" w:hAnsi="Times"/>
          <w:sz w:val="24"/>
        </w:rPr>
        <w:t>授予股票期权的个人层面的绩效考核要求</w:t>
      </w:r>
      <w:bookmarkEnd w:id="1"/>
    </w:p>
    <w:p w14:paraId="29950FAC" w14:textId="77777777" w:rsidR="00321DAF" w:rsidRPr="00A40742" w:rsidRDefault="00321DAF" w:rsidP="00321DAF">
      <w:pPr>
        <w:autoSpaceDE w:val="0"/>
        <w:autoSpaceDN w:val="0"/>
        <w:adjustRightInd w:val="0"/>
        <w:spacing w:line="360" w:lineRule="auto"/>
        <w:ind w:firstLineChars="200" w:firstLine="480"/>
        <w:rPr>
          <w:rFonts w:ascii="Times" w:eastAsiaTheme="minorEastAsia" w:hAnsi="Times"/>
          <w:sz w:val="24"/>
        </w:rPr>
      </w:pPr>
      <w:r w:rsidRPr="00A40742">
        <w:rPr>
          <w:rFonts w:ascii="Times" w:eastAsiaTheme="minorEastAsia" w:hAnsi="Times"/>
          <w:sz w:val="24"/>
        </w:rPr>
        <w:t>激励对象个人层面的考核根据公司内部绩效考核相关制度实施。激励对象个人考核评价结果分为</w:t>
      </w:r>
      <w:r w:rsidRPr="00A40742">
        <w:rPr>
          <w:rFonts w:ascii="Times" w:eastAsiaTheme="minorEastAsia" w:hAnsi="Times"/>
          <w:sz w:val="24"/>
        </w:rPr>
        <w:t>“</w:t>
      </w:r>
      <w:r w:rsidRPr="00A40742">
        <w:rPr>
          <w:rFonts w:ascii="Times" w:eastAsiaTheme="minorEastAsia" w:hAnsi="Times"/>
          <w:sz w:val="24"/>
        </w:rPr>
        <w:t>合格</w:t>
      </w:r>
      <w:r w:rsidRPr="00A40742">
        <w:rPr>
          <w:rFonts w:ascii="Times" w:eastAsiaTheme="minorEastAsia" w:hAnsi="Times"/>
          <w:sz w:val="24"/>
        </w:rPr>
        <w:t>”</w:t>
      </w:r>
      <w:r w:rsidRPr="00A40742">
        <w:rPr>
          <w:rFonts w:ascii="Times" w:eastAsiaTheme="minorEastAsia" w:hAnsi="Times"/>
          <w:sz w:val="24"/>
        </w:rPr>
        <w:t>、</w:t>
      </w:r>
      <w:r w:rsidRPr="00A40742">
        <w:rPr>
          <w:rFonts w:ascii="Times" w:eastAsiaTheme="minorEastAsia" w:hAnsi="Times"/>
          <w:sz w:val="24"/>
        </w:rPr>
        <w:t>“</w:t>
      </w:r>
      <w:r w:rsidRPr="00A40742">
        <w:rPr>
          <w:rFonts w:ascii="Times" w:eastAsiaTheme="minorEastAsia" w:hAnsi="Times"/>
          <w:sz w:val="24"/>
        </w:rPr>
        <w:t>不合格</w:t>
      </w:r>
      <w:r w:rsidRPr="00A40742">
        <w:rPr>
          <w:rFonts w:ascii="Times" w:eastAsiaTheme="minorEastAsia" w:hAnsi="Times"/>
          <w:sz w:val="24"/>
        </w:rPr>
        <w:t>”</w:t>
      </w:r>
      <w:r w:rsidRPr="00A40742">
        <w:rPr>
          <w:rFonts w:ascii="Times" w:eastAsiaTheme="minorEastAsia" w:hAnsi="Times"/>
          <w:sz w:val="24"/>
        </w:rPr>
        <w:t>两个等级。</w:t>
      </w:r>
    </w:p>
    <w:p w14:paraId="49FF9BB2" w14:textId="3DF2E056" w:rsidR="00321DAF" w:rsidRPr="00A40742" w:rsidRDefault="00321DAF" w:rsidP="00321DAF">
      <w:pPr>
        <w:autoSpaceDE w:val="0"/>
        <w:autoSpaceDN w:val="0"/>
        <w:adjustRightInd w:val="0"/>
        <w:spacing w:line="360" w:lineRule="auto"/>
        <w:ind w:firstLineChars="200" w:firstLine="480"/>
        <w:rPr>
          <w:rFonts w:ascii="Times" w:eastAsiaTheme="minorEastAsia" w:hAnsi="Times"/>
          <w:sz w:val="24"/>
        </w:rPr>
      </w:pPr>
      <w:r w:rsidRPr="00A40742">
        <w:rPr>
          <w:rFonts w:ascii="Times" w:eastAsiaTheme="minorEastAsia" w:hAnsi="Times"/>
          <w:sz w:val="24"/>
        </w:rPr>
        <w:t>在公司业绩目标达成的前提下，若激励对象上一年度个人绩效考核结果达到</w:t>
      </w:r>
      <w:r w:rsidRPr="00A40742">
        <w:rPr>
          <w:rFonts w:ascii="Times" w:eastAsiaTheme="minorEastAsia" w:hAnsi="Times"/>
          <w:sz w:val="24"/>
        </w:rPr>
        <w:t>“</w:t>
      </w:r>
      <w:r w:rsidRPr="00A40742">
        <w:rPr>
          <w:rFonts w:ascii="Times" w:eastAsiaTheme="minorEastAsia" w:hAnsi="Times"/>
          <w:sz w:val="24"/>
        </w:rPr>
        <w:t>合格</w:t>
      </w:r>
      <w:r w:rsidRPr="00A40742">
        <w:rPr>
          <w:rFonts w:ascii="Times" w:eastAsiaTheme="minorEastAsia" w:hAnsi="Times"/>
          <w:sz w:val="24"/>
        </w:rPr>
        <w:t>”</w:t>
      </w:r>
      <w:r w:rsidRPr="00A40742">
        <w:rPr>
          <w:rFonts w:ascii="Times" w:eastAsiaTheme="minorEastAsia" w:hAnsi="Times"/>
          <w:sz w:val="24"/>
        </w:rPr>
        <w:t>，则激励对象对应考核当年的股票期权可全部行权；若激励对象上一年度个人绩效考核结果</w:t>
      </w:r>
      <w:r w:rsidRPr="00A40742">
        <w:rPr>
          <w:rFonts w:ascii="Times" w:eastAsiaTheme="minorEastAsia" w:hAnsi="Times"/>
          <w:sz w:val="24"/>
        </w:rPr>
        <w:t>“</w:t>
      </w:r>
      <w:r w:rsidRPr="00A40742">
        <w:rPr>
          <w:rFonts w:ascii="Times" w:eastAsiaTheme="minorEastAsia" w:hAnsi="Times"/>
          <w:sz w:val="24"/>
        </w:rPr>
        <w:t>不合格</w:t>
      </w:r>
      <w:r w:rsidRPr="00A40742">
        <w:rPr>
          <w:rFonts w:ascii="Times" w:eastAsiaTheme="minorEastAsia" w:hAnsi="Times"/>
          <w:sz w:val="24"/>
        </w:rPr>
        <w:t>”</w:t>
      </w:r>
      <w:r w:rsidRPr="00A40742">
        <w:rPr>
          <w:rFonts w:ascii="Times" w:eastAsiaTheme="minorEastAsia" w:hAnsi="Times"/>
          <w:sz w:val="24"/>
        </w:rPr>
        <w:t>，则激励对象对应考核当年可行权的股票期权全部不得行权。激励对象未能行权的股票期权由公司注销。</w:t>
      </w:r>
    </w:p>
    <w:p w14:paraId="28D0FD19" w14:textId="3687E310" w:rsidR="00321DAF" w:rsidRPr="00A40742" w:rsidRDefault="00321DAF" w:rsidP="00321DAF">
      <w:pPr>
        <w:autoSpaceDE w:val="0"/>
        <w:autoSpaceDN w:val="0"/>
        <w:adjustRightInd w:val="0"/>
        <w:spacing w:line="360" w:lineRule="auto"/>
        <w:ind w:firstLineChars="200" w:firstLine="480"/>
        <w:rPr>
          <w:rFonts w:ascii="Times" w:eastAsiaTheme="minorEastAsia" w:hAnsi="Times"/>
          <w:sz w:val="24"/>
        </w:rPr>
      </w:pPr>
      <w:r w:rsidRPr="00A40742">
        <w:rPr>
          <w:rFonts w:ascii="Cambria Math" w:eastAsiaTheme="minorEastAsia" w:hAnsi="Cambria Math" w:cs="Cambria Math"/>
          <w:sz w:val="24"/>
        </w:rPr>
        <w:t>②</w:t>
      </w:r>
      <w:r w:rsidRPr="00A40742">
        <w:rPr>
          <w:rFonts w:ascii="Times" w:eastAsiaTheme="minorEastAsia" w:hAnsi="Times"/>
          <w:sz w:val="24"/>
        </w:rPr>
        <w:t>授予</w:t>
      </w:r>
      <w:r w:rsidR="005D0CE1" w:rsidRPr="00A40742">
        <w:rPr>
          <w:rFonts w:ascii="Times" w:eastAsiaTheme="minorEastAsia" w:hAnsi="Times"/>
          <w:sz w:val="24"/>
        </w:rPr>
        <w:t>限制性</w:t>
      </w:r>
      <w:r w:rsidRPr="00A40742">
        <w:rPr>
          <w:rFonts w:ascii="Times" w:eastAsiaTheme="minorEastAsia" w:hAnsi="Times"/>
          <w:sz w:val="24"/>
        </w:rPr>
        <w:t>股票的个人层面的绩效考核要求</w:t>
      </w:r>
    </w:p>
    <w:p w14:paraId="47932F2B" w14:textId="109E6D3A" w:rsidR="006F710B" w:rsidRPr="00A40742" w:rsidRDefault="006F710B" w:rsidP="00321DAF">
      <w:pPr>
        <w:autoSpaceDE w:val="0"/>
        <w:autoSpaceDN w:val="0"/>
        <w:adjustRightInd w:val="0"/>
        <w:spacing w:line="360" w:lineRule="auto"/>
        <w:ind w:firstLineChars="200" w:firstLine="480"/>
        <w:rPr>
          <w:rFonts w:ascii="Times" w:eastAsiaTheme="minorEastAsia" w:hAnsi="Times"/>
          <w:sz w:val="24"/>
        </w:rPr>
      </w:pPr>
      <w:r w:rsidRPr="00A40742">
        <w:rPr>
          <w:rFonts w:ascii="Times" w:eastAsiaTheme="minorEastAsia" w:hAnsi="Times"/>
          <w:sz w:val="24"/>
        </w:rPr>
        <w:t>激励对象个人层面的考核根据公司内部绩效考核相关制度实施。激励对象个人考核评价结果分为</w:t>
      </w:r>
      <w:r w:rsidRPr="00A40742">
        <w:rPr>
          <w:rFonts w:ascii="Times" w:eastAsiaTheme="minorEastAsia" w:hAnsi="Times"/>
          <w:sz w:val="24"/>
        </w:rPr>
        <w:t>“</w:t>
      </w:r>
      <w:r w:rsidRPr="00A40742">
        <w:rPr>
          <w:rFonts w:ascii="Times" w:eastAsiaTheme="minorEastAsia" w:hAnsi="Times"/>
          <w:sz w:val="24"/>
        </w:rPr>
        <w:t>合格</w:t>
      </w:r>
      <w:r w:rsidRPr="00A40742">
        <w:rPr>
          <w:rFonts w:ascii="Times" w:eastAsiaTheme="minorEastAsia" w:hAnsi="Times"/>
          <w:sz w:val="24"/>
        </w:rPr>
        <w:t>”</w:t>
      </w:r>
      <w:r w:rsidRPr="00A40742">
        <w:rPr>
          <w:rFonts w:ascii="Times" w:eastAsiaTheme="minorEastAsia" w:hAnsi="Times"/>
          <w:sz w:val="24"/>
        </w:rPr>
        <w:t>、</w:t>
      </w:r>
      <w:r w:rsidRPr="00A40742">
        <w:rPr>
          <w:rFonts w:ascii="Times" w:eastAsiaTheme="minorEastAsia" w:hAnsi="Times"/>
          <w:sz w:val="24"/>
        </w:rPr>
        <w:t>“</w:t>
      </w:r>
      <w:r w:rsidRPr="00A40742">
        <w:rPr>
          <w:rFonts w:ascii="Times" w:eastAsiaTheme="minorEastAsia" w:hAnsi="Times"/>
          <w:sz w:val="24"/>
        </w:rPr>
        <w:t>不合格</w:t>
      </w:r>
      <w:r w:rsidRPr="00A40742">
        <w:rPr>
          <w:rFonts w:ascii="Times" w:eastAsiaTheme="minorEastAsia" w:hAnsi="Times"/>
          <w:sz w:val="24"/>
        </w:rPr>
        <w:t>”</w:t>
      </w:r>
      <w:r w:rsidRPr="00A40742">
        <w:rPr>
          <w:rFonts w:ascii="Times" w:eastAsiaTheme="minorEastAsia" w:hAnsi="Times"/>
          <w:sz w:val="24"/>
        </w:rPr>
        <w:t>两个等级。</w:t>
      </w:r>
    </w:p>
    <w:p w14:paraId="748564AD" w14:textId="77777777" w:rsidR="006F710B" w:rsidRPr="00A40742" w:rsidRDefault="006F710B" w:rsidP="00CC131D">
      <w:pPr>
        <w:autoSpaceDE w:val="0"/>
        <w:autoSpaceDN w:val="0"/>
        <w:adjustRightInd w:val="0"/>
        <w:spacing w:line="360" w:lineRule="auto"/>
        <w:ind w:firstLineChars="200" w:firstLine="480"/>
        <w:rPr>
          <w:rFonts w:ascii="Times" w:eastAsiaTheme="minorEastAsia" w:hAnsi="Times"/>
          <w:sz w:val="24"/>
        </w:rPr>
      </w:pPr>
      <w:r w:rsidRPr="00A40742">
        <w:rPr>
          <w:rFonts w:ascii="Times" w:eastAsiaTheme="minorEastAsia" w:hAnsi="Times"/>
          <w:sz w:val="24"/>
        </w:rPr>
        <w:t>在公司业绩目标达成的前提下，若激励对象上一年度个人评价结果达到</w:t>
      </w:r>
      <w:r w:rsidRPr="00A40742">
        <w:rPr>
          <w:rFonts w:ascii="Times" w:eastAsiaTheme="minorEastAsia" w:hAnsi="Times"/>
          <w:sz w:val="24"/>
        </w:rPr>
        <w:t>“</w:t>
      </w:r>
      <w:r w:rsidRPr="00A40742">
        <w:rPr>
          <w:rFonts w:ascii="Times" w:eastAsiaTheme="minorEastAsia" w:hAnsi="Times"/>
          <w:sz w:val="24"/>
        </w:rPr>
        <w:t>合格</w:t>
      </w:r>
      <w:r w:rsidRPr="00A40742">
        <w:rPr>
          <w:rFonts w:ascii="Times" w:eastAsiaTheme="minorEastAsia" w:hAnsi="Times"/>
          <w:sz w:val="24"/>
        </w:rPr>
        <w:t>”</w:t>
      </w:r>
      <w:r w:rsidRPr="00A40742">
        <w:rPr>
          <w:rFonts w:ascii="Times" w:eastAsiaTheme="minorEastAsia" w:hAnsi="Times"/>
          <w:sz w:val="24"/>
        </w:rPr>
        <w:t>，则激励对象按照本激励计划规定比例解除限售其考核当年计划解除限售的全部限制性股票；若激励对象上一年度个人考核结果为</w:t>
      </w:r>
      <w:r w:rsidRPr="00A40742">
        <w:rPr>
          <w:rFonts w:ascii="Times" w:eastAsiaTheme="minorEastAsia" w:hAnsi="Times"/>
          <w:sz w:val="24"/>
        </w:rPr>
        <w:t>“</w:t>
      </w:r>
      <w:r w:rsidRPr="00A40742">
        <w:rPr>
          <w:rFonts w:ascii="Times" w:eastAsiaTheme="minorEastAsia" w:hAnsi="Times"/>
          <w:sz w:val="24"/>
        </w:rPr>
        <w:t>不合格</w:t>
      </w:r>
      <w:r w:rsidRPr="00A40742">
        <w:rPr>
          <w:rFonts w:ascii="Times" w:eastAsiaTheme="minorEastAsia" w:hAnsi="Times"/>
          <w:sz w:val="24"/>
        </w:rPr>
        <w:t>”</w:t>
      </w:r>
      <w:r w:rsidRPr="00A40742">
        <w:rPr>
          <w:rFonts w:ascii="Times" w:eastAsiaTheme="minorEastAsia" w:hAnsi="Times"/>
          <w:sz w:val="24"/>
        </w:rPr>
        <w:t>，则激励对象对应考核当年计划解除限售的限制性股票均不得解除限售，激励对象不得解除限售的限制性股票，由公司以授予价格回购注销。</w:t>
      </w:r>
    </w:p>
    <w:p w14:paraId="1E7F236F" w14:textId="2A8C230E" w:rsidR="0058508D" w:rsidRPr="00711CEC" w:rsidRDefault="0058508D" w:rsidP="0058508D">
      <w:pPr>
        <w:autoSpaceDE w:val="0"/>
        <w:autoSpaceDN w:val="0"/>
        <w:adjustRightInd w:val="0"/>
        <w:spacing w:line="360" w:lineRule="auto"/>
        <w:ind w:firstLineChars="200" w:firstLine="482"/>
        <w:rPr>
          <w:rFonts w:ascii="Times" w:eastAsiaTheme="minorEastAsia" w:hAnsi="Times"/>
          <w:b/>
          <w:bCs/>
          <w:sz w:val="24"/>
        </w:rPr>
      </w:pPr>
      <w:r w:rsidRPr="00711CEC">
        <w:rPr>
          <w:rFonts w:ascii="Times" w:eastAsiaTheme="minorEastAsia" w:hAnsi="Times"/>
          <w:b/>
          <w:bCs/>
          <w:sz w:val="24"/>
        </w:rPr>
        <w:t>（二）已履行的相关审批程序</w:t>
      </w:r>
    </w:p>
    <w:p w14:paraId="554A5657" w14:textId="626E3063" w:rsidR="00EA06CD" w:rsidRPr="00A40742" w:rsidRDefault="00EA06CD" w:rsidP="0058508D">
      <w:pPr>
        <w:autoSpaceDE w:val="0"/>
        <w:autoSpaceDN w:val="0"/>
        <w:adjustRightInd w:val="0"/>
        <w:spacing w:line="360" w:lineRule="auto"/>
        <w:ind w:firstLineChars="200" w:firstLine="480"/>
        <w:rPr>
          <w:rFonts w:ascii="Times" w:eastAsiaTheme="minorEastAsia" w:hAnsi="Times"/>
          <w:sz w:val="24"/>
        </w:rPr>
      </w:pPr>
      <w:r w:rsidRPr="00A40742">
        <w:rPr>
          <w:rFonts w:ascii="Times" w:eastAsiaTheme="minorEastAsia" w:hAnsi="Times"/>
          <w:sz w:val="24"/>
        </w:rPr>
        <w:t>1</w:t>
      </w:r>
      <w:r w:rsidRPr="00A40742">
        <w:rPr>
          <w:rFonts w:ascii="Times" w:eastAsiaTheme="minorEastAsia" w:hAnsi="Times"/>
          <w:sz w:val="24"/>
        </w:rPr>
        <w:t>、</w:t>
      </w:r>
      <w:r w:rsidRPr="00A40742">
        <w:rPr>
          <w:rFonts w:ascii="Times" w:eastAsiaTheme="minorEastAsia" w:hAnsi="Times"/>
          <w:sz w:val="24"/>
        </w:rPr>
        <w:t>2022</w:t>
      </w:r>
      <w:r w:rsidRPr="00A40742">
        <w:rPr>
          <w:rFonts w:ascii="Times" w:eastAsiaTheme="minorEastAsia" w:hAnsi="Times"/>
          <w:sz w:val="24"/>
        </w:rPr>
        <w:t>年</w:t>
      </w:r>
      <w:r w:rsidRPr="00A40742">
        <w:rPr>
          <w:rFonts w:ascii="Times" w:eastAsiaTheme="minorEastAsia" w:hAnsi="Times"/>
          <w:sz w:val="24"/>
        </w:rPr>
        <w:t>3</w:t>
      </w:r>
      <w:r w:rsidRPr="00A40742">
        <w:rPr>
          <w:rFonts w:ascii="Times" w:eastAsiaTheme="minorEastAsia" w:hAnsi="Times"/>
          <w:sz w:val="24"/>
        </w:rPr>
        <w:t>月</w:t>
      </w:r>
      <w:r w:rsidR="005D0CE1" w:rsidRPr="00A40742">
        <w:rPr>
          <w:rFonts w:ascii="Times" w:eastAsiaTheme="minorEastAsia" w:hAnsi="Times"/>
          <w:sz w:val="24"/>
        </w:rPr>
        <w:t>3</w:t>
      </w:r>
      <w:r w:rsidR="00690C7D" w:rsidRPr="00A40742">
        <w:rPr>
          <w:rFonts w:ascii="Times" w:eastAsiaTheme="minorEastAsia" w:hAnsi="Times"/>
          <w:sz w:val="24"/>
        </w:rPr>
        <w:t>1</w:t>
      </w:r>
      <w:r w:rsidRPr="00A40742">
        <w:rPr>
          <w:rFonts w:ascii="Times" w:eastAsiaTheme="minorEastAsia" w:hAnsi="Times"/>
          <w:sz w:val="24"/>
        </w:rPr>
        <w:t>日，公司召开第</w:t>
      </w:r>
      <w:r w:rsidR="000F116A" w:rsidRPr="00A40742">
        <w:rPr>
          <w:rFonts w:ascii="Times" w:eastAsiaTheme="minorEastAsia" w:hAnsi="Times"/>
          <w:sz w:val="24"/>
        </w:rPr>
        <w:t>四</w:t>
      </w:r>
      <w:r w:rsidRPr="00A40742">
        <w:rPr>
          <w:rFonts w:ascii="Times" w:eastAsiaTheme="minorEastAsia" w:hAnsi="Times"/>
          <w:sz w:val="24"/>
        </w:rPr>
        <w:t>届董事会第</w:t>
      </w:r>
      <w:r w:rsidR="000F116A" w:rsidRPr="00A40742">
        <w:rPr>
          <w:rFonts w:ascii="Times" w:eastAsiaTheme="minorEastAsia" w:hAnsi="Times"/>
          <w:sz w:val="24"/>
        </w:rPr>
        <w:t>二十七</w:t>
      </w:r>
      <w:r w:rsidRPr="00A40742">
        <w:rPr>
          <w:rFonts w:ascii="Times" w:eastAsiaTheme="minorEastAsia" w:hAnsi="Times"/>
          <w:sz w:val="24"/>
        </w:rPr>
        <w:t>次会议，审议通过了《关于</w:t>
      </w:r>
      <w:r w:rsidRPr="00A40742">
        <w:rPr>
          <w:rFonts w:ascii="Times" w:eastAsiaTheme="minorEastAsia" w:hAnsi="Times"/>
          <w:sz w:val="24"/>
        </w:rPr>
        <w:t>&lt;</w:t>
      </w:r>
      <w:r w:rsidR="000F116A" w:rsidRPr="00A40742">
        <w:rPr>
          <w:rFonts w:ascii="Times" w:eastAsiaTheme="minorEastAsia" w:hAnsi="Times"/>
          <w:sz w:val="24"/>
        </w:rPr>
        <w:t>公司</w:t>
      </w:r>
      <w:r w:rsidRPr="00A40742">
        <w:rPr>
          <w:rFonts w:ascii="Times" w:eastAsiaTheme="minorEastAsia" w:hAnsi="Times"/>
          <w:sz w:val="24"/>
        </w:rPr>
        <w:t>2022</w:t>
      </w:r>
      <w:r w:rsidRPr="00A40742">
        <w:rPr>
          <w:rFonts w:ascii="Times" w:eastAsiaTheme="minorEastAsia" w:hAnsi="Times"/>
          <w:sz w:val="24"/>
        </w:rPr>
        <w:t>年股票期权与限制性股票激励计划（草案）</w:t>
      </w:r>
      <w:r w:rsidRPr="00A40742">
        <w:rPr>
          <w:rFonts w:ascii="Times" w:eastAsiaTheme="minorEastAsia" w:hAnsi="Times"/>
          <w:sz w:val="24"/>
        </w:rPr>
        <w:t>&gt;</w:t>
      </w:r>
      <w:r w:rsidRPr="00A40742">
        <w:rPr>
          <w:rFonts w:ascii="Times" w:eastAsiaTheme="minorEastAsia" w:hAnsi="Times"/>
          <w:sz w:val="24"/>
        </w:rPr>
        <w:t>及其摘要的议案》、《关于</w:t>
      </w:r>
      <w:r w:rsidRPr="00A40742">
        <w:rPr>
          <w:rFonts w:ascii="Times" w:eastAsiaTheme="minorEastAsia" w:hAnsi="Times"/>
          <w:sz w:val="24"/>
        </w:rPr>
        <w:t>&lt;</w:t>
      </w:r>
      <w:r w:rsidR="000F116A" w:rsidRPr="00A40742">
        <w:rPr>
          <w:rFonts w:ascii="Times" w:eastAsiaTheme="minorEastAsia" w:hAnsi="Times"/>
          <w:sz w:val="24"/>
        </w:rPr>
        <w:t>公司</w:t>
      </w:r>
      <w:r w:rsidRPr="00A40742">
        <w:rPr>
          <w:rFonts w:ascii="Times" w:eastAsiaTheme="minorEastAsia" w:hAnsi="Times"/>
          <w:sz w:val="24"/>
        </w:rPr>
        <w:t>2022</w:t>
      </w:r>
      <w:r w:rsidRPr="00A40742">
        <w:rPr>
          <w:rFonts w:ascii="Times" w:eastAsiaTheme="minorEastAsia" w:hAnsi="Times"/>
          <w:sz w:val="24"/>
        </w:rPr>
        <w:t>年股票期权与限制性股票激励计划实施考核管理办法</w:t>
      </w:r>
      <w:r w:rsidRPr="00A40742">
        <w:rPr>
          <w:rFonts w:ascii="Times" w:eastAsiaTheme="minorEastAsia" w:hAnsi="Times"/>
          <w:sz w:val="24"/>
        </w:rPr>
        <w:t>&gt;</w:t>
      </w:r>
      <w:r w:rsidRPr="00A40742">
        <w:rPr>
          <w:rFonts w:ascii="Times" w:eastAsiaTheme="minorEastAsia" w:hAnsi="Times"/>
          <w:sz w:val="24"/>
        </w:rPr>
        <w:t>的议案》、《关于提请股东大会授权董事会办理股权激励相关事宜的议案》，公司独立董事发表了明确同意的独立意见。</w:t>
      </w:r>
    </w:p>
    <w:p w14:paraId="1FDF3920" w14:textId="384322CD" w:rsidR="00EA06CD" w:rsidRPr="00A40742" w:rsidRDefault="00EA06CD" w:rsidP="0058508D">
      <w:pPr>
        <w:autoSpaceDE w:val="0"/>
        <w:autoSpaceDN w:val="0"/>
        <w:adjustRightInd w:val="0"/>
        <w:spacing w:line="360" w:lineRule="auto"/>
        <w:ind w:firstLineChars="200" w:firstLine="480"/>
        <w:rPr>
          <w:rFonts w:ascii="Times" w:eastAsiaTheme="minorEastAsia" w:hAnsi="Times"/>
          <w:sz w:val="24"/>
        </w:rPr>
      </w:pPr>
      <w:r w:rsidRPr="00A40742">
        <w:rPr>
          <w:rFonts w:ascii="Times" w:eastAsiaTheme="minorEastAsia" w:hAnsi="Times"/>
          <w:sz w:val="24"/>
        </w:rPr>
        <w:lastRenderedPageBreak/>
        <w:t>2</w:t>
      </w:r>
      <w:r w:rsidRPr="00A40742">
        <w:rPr>
          <w:rFonts w:ascii="Times" w:eastAsiaTheme="minorEastAsia" w:hAnsi="Times"/>
          <w:sz w:val="24"/>
        </w:rPr>
        <w:t>、</w:t>
      </w:r>
      <w:r w:rsidRPr="00A40742">
        <w:rPr>
          <w:rFonts w:ascii="Times" w:eastAsiaTheme="minorEastAsia" w:hAnsi="Times"/>
          <w:sz w:val="24"/>
        </w:rPr>
        <w:t>2022</w:t>
      </w:r>
      <w:r w:rsidRPr="00A40742">
        <w:rPr>
          <w:rFonts w:ascii="Times" w:eastAsiaTheme="minorEastAsia" w:hAnsi="Times"/>
          <w:sz w:val="24"/>
        </w:rPr>
        <w:t>年</w:t>
      </w:r>
      <w:r w:rsidRPr="00A40742">
        <w:rPr>
          <w:rFonts w:ascii="Times" w:eastAsiaTheme="minorEastAsia" w:hAnsi="Times"/>
          <w:sz w:val="24"/>
        </w:rPr>
        <w:t>3</w:t>
      </w:r>
      <w:r w:rsidRPr="00A40742">
        <w:rPr>
          <w:rFonts w:ascii="Times" w:eastAsiaTheme="minorEastAsia" w:hAnsi="Times"/>
          <w:sz w:val="24"/>
        </w:rPr>
        <w:t>月</w:t>
      </w:r>
      <w:r w:rsidR="005D0CE1" w:rsidRPr="00A40742">
        <w:rPr>
          <w:rFonts w:ascii="Times" w:eastAsiaTheme="minorEastAsia" w:hAnsi="Times"/>
          <w:sz w:val="24"/>
        </w:rPr>
        <w:t>3</w:t>
      </w:r>
      <w:r w:rsidR="000F116A" w:rsidRPr="00A40742">
        <w:rPr>
          <w:rFonts w:ascii="Times" w:eastAsiaTheme="minorEastAsia" w:hAnsi="Times"/>
          <w:sz w:val="24"/>
        </w:rPr>
        <w:t>1</w:t>
      </w:r>
      <w:r w:rsidRPr="00A40742">
        <w:rPr>
          <w:rFonts w:ascii="Times" w:eastAsiaTheme="minorEastAsia" w:hAnsi="Times"/>
          <w:sz w:val="24"/>
        </w:rPr>
        <w:t>日，公司召开第</w:t>
      </w:r>
      <w:r w:rsidR="0006001D" w:rsidRPr="00A40742">
        <w:rPr>
          <w:rFonts w:ascii="Times" w:eastAsiaTheme="minorEastAsia" w:hAnsi="Times"/>
          <w:sz w:val="24"/>
        </w:rPr>
        <w:t>四</w:t>
      </w:r>
      <w:r w:rsidRPr="00A40742">
        <w:rPr>
          <w:rFonts w:ascii="Times" w:eastAsiaTheme="minorEastAsia" w:hAnsi="Times"/>
          <w:sz w:val="24"/>
        </w:rPr>
        <w:t>届监事会第二</w:t>
      </w:r>
      <w:r w:rsidR="0037591F" w:rsidRPr="00A40742">
        <w:rPr>
          <w:rFonts w:ascii="Times" w:eastAsiaTheme="minorEastAsia" w:hAnsi="Times"/>
          <w:sz w:val="24"/>
        </w:rPr>
        <w:t>十二</w:t>
      </w:r>
      <w:r w:rsidRPr="00A40742">
        <w:rPr>
          <w:rFonts w:ascii="Times" w:eastAsiaTheme="minorEastAsia" w:hAnsi="Times"/>
          <w:sz w:val="24"/>
        </w:rPr>
        <w:t>次会议，审议通过了《关于</w:t>
      </w:r>
      <w:r w:rsidRPr="00A40742">
        <w:rPr>
          <w:rFonts w:ascii="Times" w:eastAsiaTheme="minorEastAsia" w:hAnsi="Times"/>
          <w:sz w:val="24"/>
        </w:rPr>
        <w:t>&lt;</w:t>
      </w:r>
      <w:r w:rsidR="009B08F6" w:rsidRPr="00A40742">
        <w:rPr>
          <w:rFonts w:ascii="Times" w:eastAsiaTheme="minorEastAsia" w:hAnsi="Times"/>
          <w:sz w:val="24"/>
        </w:rPr>
        <w:t>公司</w:t>
      </w:r>
      <w:r w:rsidRPr="00A40742">
        <w:rPr>
          <w:rFonts w:ascii="Times" w:eastAsiaTheme="minorEastAsia" w:hAnsi="Times"/>
          <w:sz w:val="24"/>
        </w:rPr>
        <w:t>2022</w:t>
      </w:r>
      <w:r w:rsidRPr="00A40742">
        <w:rPr>
          <w:rFonts w:ascii="Times" w:eastAsiaTheme="minorEastAsia" w:hAnsi="Times"/>
          <w:sz w:val="24"/>
        </w:rPr>
        <w:t>年股票期权与限制性股票激励计划（草案）</w:t>
      </w:r>
      <w:r w:rsidRPr="00A40742">
        <w:rPr>
          <w:rFonts w:ascii="Times" w:eastAsiaTheme="minorEastAsia" w:hAnsi="Times"/>
          <w:sz w:val="24"/>
        </w:rPr>
        <w:t>&gt;</w:t>
      </w:r>
      <w:r w:rsidRPr="00A40742">
        <w:rPr>
          <w:rFonts w:ascii="Times" w:eastAsiaTheme="minorEastAsia" w:hAnsi="Times"/>
          <w:sz w:val="24"/>
        </w:rPr>
        <w:t>及其摘要的议案》、《关于</w:t>
      </w:r>
      <w:r w:rsidRPr="00A40742">
        <w:rPr>
          <w:rFonts w:ascii="Times" w:eastAsiaTheme="minorEastAsia" w:hAnsi="Times"/>
          <w:sz w:val="24"/>
        </w:rPr>
        <w:t>&lt;</w:t>
      </w:r>
      <w:r w:rsidR="009B08F6" w:rsidRPr="00A40742">
        <w:rPr>
          <w:rFonts w:ascii="Times" w:eastAsiaTheme="minorEastAsia" w:hAnsi="Times"/>
          <w:sz w:val="24"/>
        </w:rPr>
        <w:t>公司</w:t>
      </w:r>
      <w:r w:rsidRPr="00A40742">
        <w:rPr>
          <w:rFonts w:ascii="Times" w:eastAsiaTheme="minorEastAsia" w:hAnsi="Times"/>
          <w:sz w:val="24"/>
        </w:rPr>
        <w:t>2022</w:t>
      </w:r>
      <w:r w:rsidRPr="00A40742">
        <w:rPr>
          <w:rFonts w:ascii="Times" w:eastAsiaTheme="minorEastAsia" w:hAnsi="Times"/>
          <w:sz w:val="24"/>
        </w:rPr>
        <w:t>年股票期权与限制性股票激励计划实施考核管理办法</w:t>
      </w:r>
      <w:r w:rsidRPr="00A40742">
        <w:rPr>
          <w:rFonts w:ascii="Times" w:eastAsiaTheme="minorEastAsia" w:hAnsi="Times"/>
          <w:sz w:val="24"/>
        </w:rPr>
        <w:t>&gt;</w:t>
      </w:r>
      <w:r w:rsidRPr="00A40742">
        <w:rPr>
          <w:rFonts w:ascii="Times" w:eastAsiaTheme="minorEastAsia" w:hAnsi="Times"/>
          <w:sz w:val="24"/>
        </w:rPr>
        <w:t>的议案》、《关于核实</w:t>
      </w:r>
      <w:r w:rsidRPr="00A40742">
        <w:rPr>
          <w:rFonts w:ascii="Times" w:eastAsiaTheme="minorEastAsia" w:hAnsi="Times"/>
          <w:sz w:val="24"/>
        </w:rPr>
        <w:t>&lt;</w:t>
      </w:r>
      <w:r w:rsidRPr="00A40742">
        <w:rPr>
          <w:rFonts w:ascii="Times" w:eastAsiaTheme="minorEastAsia" w:hAnsi="Times"/>
          <w:sz w:val="24"/>
        </w:rPr>
        <w:t>公司</w:t>
      </w:r>
      <w:r w:rsidRPr="00A40742">
        <w:rPr>
          <w:rFonts w:ascii="Times" w:eastAsiaTheme="minorEastAsia" w:hAnsi="Times"/>
          <w:sz w:val="24"/>
        </w:rPr>
        <w:t>2022</w:t>
      </w:r>
      <w:r w:rsidRPr="00A40742">
        <w:rPr>
          <w:rFonts w:ascii="Times" w:eastAsiaTheme="minorEastAsia" w:hAnsi="Times"/>
          <w:sz w:val="24"/>
        </w:rPr>
        <w:t>年股票期权与限制性股票激励计划</w:t>
      </w:r>
      <w:r w:rsidR="000F44D9" w:rsidRPr="00A40742">
        <w:rPr>
          <w:rFonts w:ascii="Times" w:eastAsiaTheme="minorEastAsia" w:hAnsi="Times"/>
          <w:sz w:val="24"/>
        </w:rPr>
        <w:t>首次授予部分</w:t>
      </w:r>
      <w:r w:rsidRPr="00A40742">
        <w:rPr>
          <w:rFonts w:ascii="Times" w:eastAsiaTheme="minorEastAsia" w:hAnsi="Times"/>
          <w:sz w:val="24"/>
        </w:rPr>
        <w:t>激励对象名单</w:t>
      </w:r>
      <w:r w:rsidRPr="00A40742">
        <w:rPr>
          <w:rFonts w:ascii="Times" w:eastAsiaTheme="minorEastAsia" w:hAnsi="Times"/>
          <w:sz w:val="24"/>
        </w:rPr>
        <w:t>&gt;</w:t>
      </w:r>
      <w:r w:rsidRPr="00A40742">
        <w:rPr>
          <w:rFonts w:ascii="Times" w:eastAsiaTheme="minorEastAsia" w:hAnsi="Times"/>
          <w:sz w:val="24"/>
        </w:rPr>
        <w:t>的议案》。</w:t>
      </w:r>
    </w:p>
    <w:p w14:paraId="519F3B38" w14:textId="7E4C3F41" w:rsidR="00EA06CD" w:rsidRPr="00A40742" w:rsidRDefault="00EA06CD" w:rsidP="0058508D">
      <w:pPr>
        <w:autoSpaceDE w:val="0"/>
        <w:autoSpaceDN w:val="0"/>
        <w:adjustRightInd w:val="0"/>
        <w:spacing w:line="360" w:lineRule="auto"/>
        <w:ind w:firstLineChars="200" w:firstLine="480"/>
        <w:rPr>
          <w:rFonts w:ascii="Times" w:eastAsiaTheme="minorEastAsia" w:hAnsi="Times"/>
          <w:sz w:val="24"/>
        </w:rPr>
      </w:pPr>
      <w:r w:rsidRPr="00A40742">
        <w:rPr>
          <w:rFonts w:ascii="Times" w:eastAsiaTheme="minorEastAsia" w:hAnsi="Times"/>
          <w:sz w:val="24"/>
        </w:rPr>
        <w:t>3</w:t>
      </w:r>
      <w:r w:rsidRPr="00A40742">
        <w:rPr>
          <w:rFonts w:ascii="Times" w:eastAsiaTheme="minorEastAsia" w:hAnsi="Times"/>
          <w:sz w:val="24"/>
        </w:rPr>
        <w:t>、</w:t>
      </w:r>
      <w:r w:rsidRPr="00A40742">
        <w:rPr>
          <w:rFonts w:ascii="Times" w:eastAsiaTheme="minorEastAsia" w:hAnsi="Times"/>
          <w:sz w:val="24"/>
        </w:rPr>
        <w:t>2022</w:t>
      </w:r>
      <w:r w:rsidRPr="00A40742">
        <w:rPr>
          <w:rFonts w:ascii="Times" w:eastAsiaTheme="minorEastAsia" w:hAnsi="Times"/>
          <w:sz w:val="24"/>
        </w:rPr>
        <w:t>年</w:t>
      </w:r>
      <w:r w:rsidR="00B00A4A" w:rsidRPr="00A40742">
        <w:rPr>
          <w:rFonts w:ascii="Times" w:eastAsiaTheme="minorEastAsia" w:hAnsi="Times"/>
          <w:sz w:val="24"/>
        </w:rPr>
        <w:t>4</w:t>
      </w:r>
      <w:r w:rsidRPr="00A40742">
        <w:rPr>
          <w:rFonts w:ascii="Times" w:eastAsiaTheme="minorEastAsia" w:hAnsi="Times"/>
          <w:sz w:val="24"/>
        </w:rPr>
        <w:t>月</w:t>
      </w:r>
      <w:r w:rsidRPr="00A40742">
        <w:rPr>
          <w:rFonts w:ascii="Times" w:eastAsiaTheme="minorEastAsia" w:hAnsi="Times"/>
          <w:sz w:val="24"/>
        </w:rPr>
        <w:t>2</w:t>
      </w:r>
      <w:r w:rsidR="00B00A4A" w:rsidRPr="00A40742">
        <w:rPr>
          <w:rFonts w:ascii="Times" w:eastAsiaTheme="minorEastAsia" w:hAnsi="Times"/>
          <w:sz w:val="24"/>
        </w:rPr>
        <w:t>0</w:t>
      </w:r>
      <w:r w:rsidRPr="00A40742">
        <w:rPr>
          <w:rFonts w:ascii="Times" w:eastAsiaTheme="minorEastAsia" w:hAnsi="Times"/>
          <w:sz w:val="24"/>
        </w:rPr>
        <w:t>日至</w:t>
      </w:r>
      <w:r w:rsidRPr="00A40742">
        <w:rPr>
          <w:rFonts w:ascii="Times" w:eastAsiaTheme="minorEastAsia" w:hAnsi="Times"/>
          <w:sz w:val="24"/>
        </w:rPr>
        <w:t>2022</w:t>
      </w:r>
      <w:r w:rsidRPr="00A40742">
        <w:rPr>
          <w:rFonts w:ascii="Times" w:eastAsiaTheme="minorEastAsia" w:hAnsi="Times"/>
          <w:sz w:val="24"/>
        </w:rPr>
        <w:t>年</w:t>
      </w:r>
      <w:r w:rsidRPr="00A40742">
        <w:rPr>
          <w:rFonts w:ascii="Times" w:eastAsiaTheme="minorEastAsia" w:hAnsi="Times"/>
          <w:sz w:val="24"/>
        </w:rPr>
        <w:t>4</w:t>
      </w:r>
      <w:r w:rsidRPr="00A40742">
        <w:rPr>
          <w:rFonts w:ascii="Times" w:eastAsiaTheme="minorEastAsia" w:hAnsi="Times"/>
          <w:sz w:val="24"/>
        </w:rPr>
        <w:t>月</w:t>
      </w:r>
      <w:r w:rsidR="001359DE" w:rsidRPr="00A40742">
        <w:rPr>
          <w:rFonts w:ascii="Times" w:eastAsiaTheme="minorEastAsia" w:hAnsi="Times"/>
          <w:sz w:val="24"/>
        </w:rPr>
        <w:t>30</w:t>
      </w:r>
      <w:r w:rsidRPr="00A40742">
        <w:rPr>
          <w:rFonts w:ascii="Times" w:eastAsiaTheme="minorEastAsia" w:hAnsi="Times"/>
          <w:sz w:val="24"/>
        </w:rPr>
        <w:t>日，公司对</w:t>
      </w:r>
      <w:r w:rsidR="00F06BCF" w:rsidRPr="00A40742">
        <w:rPr>
          <w:rFonts w:ascii="Times" w:eastAsiaTheme="minorEastAsia" w:hAnsi="Times"/>
          <w:sz w:val="24"/>
        </w:rPr>
        <w:t>首次授予</w:t>
      </w:r>
      <w:r w:rsidRPr="00A40742">
        <w:rPr>
          <w:rFonts w:ascii="Times" w:eastAsiaTheme="minorEastAsia" w:hAnsi="Times"/>
          <w:sz w:val="24"/>
        </w:rPr>
        <w:t>激励对象的姓名和职务在公司</w:t>
      </w:r>
      <w:r w:rsidR="00F06BCF" w:rsidRPr="00A40742">
        <w:rPr>
          <w:rFonts w:ascii="Times" w:eastAsiaTheme="minorEastAsia" w:hAnsi="Times"/>
          <w:sz w:val="24"/>
        </w:rPr>
        <w:t>企业</w:t>
      </w:r>
      <w:proofErr w:type="gramStart"/>
      <w:r w:rsidR="00F06BCF" w:rsidRPr="00A40742">
        <w:rPr>
          <w:rFonts w:ascii="Times" w:eastAsiaTheme="minorEastAsia" w:hAnsi="Times"/>
          <w:sz w:val="24"/>
        </w:rPr>
        <w:t>微信公众号</w:t>
      </w:r>
      <w:proofErr w:type="gramEnd"/>
      <w:r w:rsidRPr="00A40742">
        <w:rPr>
          <w:rFonts w:ascii="Times" w:eastAsiaTheme="minorEastAsia" w:hAnsi="Times"/>
          <w:sz w:val="24"/>
        </w:rPr>
        <w:t>进行了公示，</w:t>
      </w:r>
      <w:r w:rsidR="00F06BCF" w:rsidRPr="00A40742">
        <w:rPr>
          <w:rFonts w:ascii="Times" w:eastAsiaTheme="minorEastAsia" w:hAnsi="Times"/>
          <w:sz w:val="24"/>
        </w:rPr>
        <w:t>截至</w:t>
      </w:r>
      <w:r w:rsidRPr="00A40742">
        <w:rPr>
          <w:rFonts w:ascii="Times" w:eastAsiaTheme="minorEastAsia" w:hAnsi="Times"/>
          <w:sz w:val="24"/>
        </w:rPr>
        <w:t>公示期</w:t>
      </w:r>
      <w:r w:rsidR="00F06BCF" w:rsidRPr="00A40742">
        <w:rPr>
          <w:rFonts w:ascii="Times" w:eastAsiaTheme="minorEastAsia" w:hAnsi="Times"/>
          <w:sz w:val="24"/>
        </w:rPr>
        <w:t>满</w:t>
      </w:r>
      <w:r w:rsidRPr="00A40742">
        <w:rPr>
          <w:rFonts w:ascii="Times" w:eastAsiaTheme="minorEastAsia" w:hAnsi="Times"/>
          <w:sz w:val="24"/>
        </w:rPr>
        <w:t>，公司监事会未收到与本激励计划激励对象有关的任何异议。</w:t>
      </w:r>
      <w:r w:rsidRPr="00A40742">
        <w:rPr>
          <w:rFonts w:ascii="Times" w:eastAsiaTheme="minorEastAsia" w:hAnsi="Times"/>
          <w:sz w:val="24"/>
        </w:rPr>
        <w:t>2022</w:t>
      </w:r>
      <w:r w:rsidRPr="00A40742">
        <w:rPr>
          <w:rFonts w:ascii="Times" w:eastAsiaTheme="minorEastAsia" w:hAnsi="Times"/>
          <w:sz w:val="24"/>
        </w:rPr>
        <w:t>年</w:t>
      </w:r>
      <w:r w:rsidR="003F2D96" w:rsidRPr="00A40742">
        <w:rPr>
          <w:rFonts w:ascii="Times" w:eastAsiaTheme="minorEastAsia" w:hAnsi="Times"/>
          <w:sz w:val="24"/>
        </w:rPr>
        <w:t>5</w:t>
      </w:r>
      <w:r w:rsidRPr="00A40742">
        <w:rPr>
          <w:rFonts w:ascii="Times" w:eastAsiaTheme="minorEastAsia" w:hAnsi="Times"/>
          <w:sz w:val="24"/>
        </w:rPr>
        <w:t>月</w:t>
      </w:r>
      <w:r w:rsidR="003F2D96" w:rsidRPr="00A40742">
        <w:rPr>
          <w:rFonts w:ascii="Times" w:eastAsiaTheme="minorEastAsia" w:hAnsi="Times"/>
          <w:sz w:val="24"/>
        </w:rPr>
        <w:t>6</w:t>
      </w:r>
      <w:r w:rsidRPr="00A40742">
        <w:rPr>
          <w:rFonts w:ascii="Times" w:eastAsiaTheme="minorEastAsia" w:hAnsi="Times"/>
          <w:sz w:val="24"/>
        </w:rPr>
        <w:t>日，公司</w:t>
      </w:r>
      <w:r w:rsidR="007037BE" w:rsidRPr="00A40742">
        <w:rPr>
          <w:rFonts w:ascii="Times" w:eastAsiaTheme="minorEastAsia" w:hAnsi="Times"/>
          <w:sz w:val="24"/>
        </w:rPr>
        <w:t>披露</w:t>
      </w:r>
      <w:r w:rsidRPr="00A40742">
        <w:rPr>
          <w:rFonts w:ascii="Times" w:eastAsiaTheme="minorEastAsia" w:hAnsi="Times"/>
          <w:sz w:val="24"/>
        </w:rPr>
        <w:t>了《监事会关于公司</w:t>
      </w:r>
      <w:r w:rsidRPr="00A40742">
        <w:rPr>
          <w:rFonts w:ascii="Times" w:eastAsiaTheme="minorEastAsia" w:hAnsi="Times"/>
          <w:sz w:val="24"/>
        </w:rPr>
        <w:t>2022</w:t>
      </w:r>
      <w:r w:rsidRPr="00A40742">
        <w:rPr>
          <w:rFonts w:ascii="Times" w:eastAsiaTheme="minorEastAsia" w:hAnsi="Times"/>
          <w:sz w:val="24"/>
        </w:rPr>
        <w:t>年股票期权与限制性股票激励计划</w:t>
      </w:r>
      <w:r w:rsidR="008B6B0C" w:rsidRPr="00A40742">
        <w:rPr>
          <w:rFonts w:ascii="Times" w:eastAsiaTheme="minorEastAsia" w:hAnsi="Times"/>
          <w:sz w:val="24"/>
        </w:rPr>
        <w:t>首次授予</w:t>
      </w:r>
      <w:r w:rsidRPr="00A40742">
        <w:rPr>
          <w:rFonts w:ascii="Times" w:eastAsiaTheme="minorEastAsia" w:hAnsi="Times"/>
          <w:sz w:val="24"/>
        </w:rPr>
        <w:t>激励对象名单的审核</w:t>
      </w:r>
      <w:r w:rsidR="005C348F" w:rsidRPr="00A40742">
        <w:rPr>
          <w:rFonts w:ascii="Times" w:eastAsiaTheme="minorEastAsia" w:hAnsi="Times"/>
          <w:sz w:val="24"/>
        </w:rPr>
        <w:t>意见</w:t>
      </w:r>
      <w:r w:rsidRPr="00A40742">
        <w:rPr>
          <w:rFonts w:ascii="Times" w:eastAsiaTheme="minorEastAsia" w:hAnsi="Times"/>
          <w:sz w:val="24"/>
        </w:rPr>
        <w:t>及公示情况说明》。</w:t>
      </w:r>
    </w:p>
    <w:p w14:paraId="64AFAED4" w14:textId="68269146" w:rsidR="00EA06CD" w:rsidRPr="00A40742" w:rsidRDefault="00EA06CD" w:rsidP="007037BE">
      <w:pPr>
        <w:spacing w:line="360" w:lineRule="auto"/>
        <w:ind w:firstLineChars="200" w:firstLine="480"/>
        <w:rPr>
          <w:rFonts w:ascii="Times" w:eastAsiaTheme="minorEastAsia" w:hAnsi="Times"/>
          <w:sz w:val="24"/>
        </w:rPr>
      </w:pPr>
      <w:r w:rsidRPr="00A40742">
        <w:rPr>
          <w:rFonts w:ascii="Times" w:eastAsiaTheme="minorEastAsia" w:hAnsi="Times"/>
          <w:sz w:val="24"/>
        </w:rPr>
        <w:t>4</w:t>
      </w:r>
      <w:r w:rsidRPr="00A40742">
        <w:rPr>
          <w:rFonts w:ascii="Times" w:eastAsiaTheme="minorEastAsia" w:hAnsi="Times"/>
          <w:sz w:val="24"/>
        </w:rPr>
        <w:t>、</w:t>
      </w:r>
      <w:r w:rsidRPr="00A40742">
        <w:rPr>
          <w:rFonts w:ascii="Times" w:eastAsiaTheme="minorEastAsia" w:hAnsi="Times"/>
          <w:sz w:val="24"/>
        </w:rPr>
        <w:t>2022</w:t>
      </w:r>
      <w:r w:rsidRPr="00A40742">
        <w:rPr>
          <w:rFonts w:ascii="Times" w:eastAsiaTheme="minorEastAsia" w:hAnsi="Times"/>
          <w:sz w:val="24"/>
        </w:rPr>
        <w:t>年</w:t>
      </w:r>
      <w:r w:rsidR="00570144" w:rsidRPr="00A40742">
        <w:rPr>
          <w:rFonts w:ascii="Times" w:eastAsiaTheme="minorEastAsia" w:hAnsi="Times"/>
          <w:sz w:val="24"/>
        </w:rPr>
        <w:t>5</w:t>
      </w:r>
      <w:r w:rsidRPr="00A40742">
        <w:rPr>
          <w:rFonts w:ascii="Times" w:eastAsiaTheme="minorEastAsia" w:hAnsi="Times"/>
          <w:sz w:val="24"/>
        </w:rPr>
        <w:t>月</w:t>
      </w:r>
      <w:r w:rsidR="00570144" w:rsidRPr="00A40742">
        <w:rPr>
          <w:rFonts w:ascii="Times" w:eastAsiaTheme="minorEastAsia" w:hAnsi="Times"/>
          <w:sz w:val="24"/>
        </w:rPr>
        <w:t>1</w:t>
      </w:r>
      <w:r w:rsidR="009C2208" w:rsidRPr="00A40742">
        <w:rPr>
          <w:rFonts w:ascii="Times" w:eastAsiaTheme="minorEastAsia" w:hAnsi="Times"/>
          <w:sz w:val="24"/>
        </w:rPr>
        <w:t>1</w:t>
      </w:r>
      <w:r w:rsidRPr="00A40742">
        <w:rPr>
          <w:rFonts w:ascii="Times" w:eastAsiaTheme="minorEastAsia" w:hAnsi="Times"/>
          <w:sz w:val="24"/>
        </w:rPr>
        <w:t>日，公司召开</w:t>
      </w:r>
      <w:r w:rsidRPr="00A40742">
        <w:rPr>
          <w:rFonts w:ascii="Times" w:eastAsiaTheme="minorEastAsia" w:hAnsi="Times"/>
          <w:sz w:val="24"/>
        </w:rPr>
        <w:t>2021</w:t>
      </w:r>
      <w:r w:rsidRPr="00A40742">
        <w:rPr>
          <w:rFonts w:ascii="Times" w:eastAsiaTheme="minorEastAsia" w:hAnsi="Times"/>
          <w:sz w:val="24"/>
        </w:rPr>
        <w:t>年年度股东大会，审议通过了《关于</w:t>
      </w:r>
      <w:r w:rsidRPr="00A40742">
        <w:rPr>
          <w:rFonts w:ascii="Times" w:eastAsiaTheme="minorEastAsia" w:hAnsi="Times"/>
          <w:sz w:val="24"/>
        </w:rPr>
        <w:t>&lt;</w:t>
      </w:r>
      <w:r w:rsidR="0093447F" w:rsidRPr="00A40742">
        <w:rPr>
          <w:rFonts w:ascii="Times" w:eastAsiaTheme="minorEastAsia" w:hAnsi="Times"/>
          <w:sz w:val="24"/>
        </w:rPr>
        <w:t>公司</w:t>
      </w:r>
      <w:r w:rsidRPr="00A40742">
        <w:rPr>
          <w:rFonts w:ascii="Times" w:eastAsiaTheme="minorEastAsia" w:hAnsi="Times"/>
          <w:sz w:val="24"/>
        </w:rPr>
        <w:t>2022</w:t>
      </w:r>
      <w:r w:rsidRPr="00A40742">
        <w:rPr>
          <w:rFonts w:ascii="Times" w:eastAsiaTheme="minorEastAsia" w:hAnsi="Times"/>
          <w:sz w:val="24"/>
        </w:rPr>
        <w:t>年股票期权及限制性股票激励计划（草案）</w:t>
      </w:r>
      <w:r w:rsidRPr="00A40742">
        <w:rPr>
          <w:rFonts w:ascii="Times" w:eastAsiaTheme="minorEastAsia" w:hAnsi="Times"/>
          <w:sz w:val="24"/>
        </w:rPr>
        <w:t>&gt;</w:t>
      </w:r>
      <w:r w:rsidRPr="00A40742">
        <w:rPr>
          <w:rFonts w:ascii="Times" w:eastAsiaTheme="minorEastAsia" w:hAnsi="Times"/>
          <w:sz w:val="24"/>
        </w:rPr>
        <w:t>及其摘要的议案》、《关于</w:t>
      </w:r>
      <w:r w:rsidRPr="00A40742">
        <w:rPr>
          <w:rFonts w:ascii="Times" w:eastAsiaTheme="minorEastAsia" w:hAnsi="Times"/>
          <w:sz w:val="24"/>
        </w:rPr>
        <w:t>&lt;</w:t>
      </w:r>
      <w:r w:rsidR="0093447F" w:rsidRPr="00A40742">
        <w:rPr>
          <w:rFonts w:ascii="Times" w:eastAsiaTheme="minorEastAsia" w:hAnsi="Times"/>
          <w:sz w:val="24"/>
        </w:rPr>
        <w:t>公司</w:t>
      </w:r>
      <w:r w:rsidRPr="00A40742">
        <w:rPr>
          <w:rFonts w:ascii="Times" w:eastAsiaTheme="minorEastAsia" w:hAnsi="Times"/>
          <w:sz w:val="24"/>
        </w:rPr>
        <w:t>2022</w:t>
      </w:r>
      <w:r w:rsidRPr="00A40742">
        <w:rPr>
          <w:rFonts w:ascii="Times" w:eastAsiaTheme="minorEastAsia" w:hAnsi="Times"/>
          <w:sz w:val="24"/>
        </w:rPr>
        <w:t>年股票期权及限制性股票激励计划实施考核管理办法</w:t>
      </w:r>
      <w:r w:rsidRPr="00A40742">
        <w:rPr>
          <w:rFonts w:ascii="Times" w:eastAsiaTheme="minorEastAsia" w:hAnsi="Times"/>
          <w:sz w:val="24"/>
        </w:rPr>
        <w:t>&gt;</w:t>
      </w:r>
      <w:r w:rsidRPr="00A40742">
        <w:rPr>
          <w:rFonts w:ascii="Times" w:eastAsiaTheme="minorEastAsia" w:hAnsi="Times"/>
          <w:sz w:val="24"/>
        </w:rPr>
        <w:t>的议案》、《关于提请股东大会授权董事会办理股权激励相关事宜的议案》。</w:t>
      </w:r>
      <w:r w:rsidR="007037BE" w:rsidRPr="00A40742">
        <w:rPr>
          <w:rFonts w:ascii="Times" w:eastAsiaTheme="minorEastAsia" w:hAnsi="Times"/>
          <w:sz w:val="24"/>
        </w:rPr>
        <w:t>公司对内幕知情人</w:t>
      </w:r>
      <w:proofErr w:type="gramStart"/>
      <w:r w:rsidR="007037BE" w:rsidRPr="00A40742">
        <w:rPr>
          <w:rFonts w:ascii="Times" w:eastAsiaTheme="minorEastAsia" w:hAnsi="Times"/>
          <w:sz w:val="24"/>
        </w:rPr>
        <w:t>及首次</w:t>
      </w:r>
      <w:proofErr w:type="gramEnd"/>
      <w:r w:rsidR="007037BE" w:rsidRPr="00A40742">
        <w:rPr>
          <w:rFonts w:ascii="Times" w:eastAsiaTheme="minorEastAsia" w:hAnsi="Times"/>
          <w:sz w:val="24"/>
        </w:rPr>
        <w:t>授予激励对象在自查期间买卖公司股票情况进行了核查，并披露了《公司关于</w:t>
      </w:r>
      <w:r w:rsidR="007037BE" w:rsidRPr="00A40742">
        <w:rPr>
          <w:rFonts w:ascii="Times" w:eastAsiaTheme="minorEastAsia" w:hAnsi="Times"/>
          <w:sz w:val="24"/>
        </w:rPr>
        <w:t>2022</w:t>
      </w:r>
      <w:r w:rsidR="007037BE" w:rsidRPr="00A40742">
        <w:rPr>
          <w:rFonts w:ascii="Times" w:eastAsiaTheme="minorEastAsia" w:hAnsi="Times"/>
          <w:sz w:val="24"/>
        </w:rPr>
        <w:t>年股票期权与限制性股票激励计划内幕信息知情人及激励对象买卖公司股票情况的自查报告》。</w:t>
      </w:r>
    </w:p>
    <w:p w14:paraId="42D2F2E7" w14:textId="6574406C" w:rsidR="00EA06CD" w:rsidRDefault="00EA06CD" w:rsidP="0058508D">
      <w:pPr>
        <w:spacing w:line="360" w:lineRule="auto"/>
        <w:ind w:firstLineChars="200" w:firstLine="480"/>
        <w:rPr>
          <w:rFonts w:ascii="Times" w:eastAsiaTheme="minorEastAsia" w:hAnsi="Times"/>
          <w:sz w:val="24"/>
        </w:rPr>
      </w:pPr>
      <w:r w:rsidRPr="00A40742">
        <w:rPr>
          <w:rFonts w:ascii="Times" w:eastAsiaTheme="minorEastAsia" w:hAnsi="Times"/>
          <w:sz w:val="24"/>
        </w:rPr>
        <w:t>5</w:t>
      </w:r>
      <w:r w:rsidRPr="00A40742">
        <w:rPr>
          <w:rFonts w:ascii="Times" w:eastAsiaTheme="minorEastAsia" w:hAnsi="Times"/>
          <w:sz w:val="24"/>
        </w:rPr>
        <w:t>、</w:t>
      </w:r>
      <w:r w:rsidRPr="00A40742">
        <w:rPr>
          <w:rFonts w:ascii="Times" w:eastAsiaTheme="minorEastAsia" w:hAnsi="Times"/>
          <w:sz w:val="24"/>
        </w:rPr>
        <w:t>2022</w:t>
      </w:r>
      <w:r w:rsidRPr="00A40742">
        <w:rPr>
          <w:rFonts w:ascii="Times" w:eastAsiaTheme="minorEastAsia" w:hAnsi="Times"/>
          <w:sz w:val="24"/>
        </w:rPr>
        <w:t>年</w:t>
      </w:r>
      <w:r w:rsidR="00EF01FE" w:rsidRPr="00A40742">
        <w:rPr>
          <w:rFonts w:ascii="Times" w:eastAsiaTheme="minorEastAsia" w:hAnsi="Times"/>
          <w:sz w:val="24"/>
        </w:rPr>
        <w:t>5</w:t>
      </w:r>
      <w:r w:rsidRPr="00A40742">
        <w:rPr>
          <w:rFonts w:ascii="Times" w:eastAsiaTheme="minorEastAsia" w:hAnsi="Times"/>
          <w:sz w:val="24"/>
        </w:rPr>
        <w:t>月</w:t>
      </w:r>
      <w:r w:rsidR="00EF01FE" w:rsidRPr="00A40742">
        <w:rPr>
          <w:rFonts w:ascii="Times" w:eastAsiaTheme="minorEastAsia" w:hAnsi="Times"/>
          <w:sz w:val="24"/>
        </w:rPr>
        <w:t>1</w:t>
      </w:r>
      <w:r w:rsidRPr="00A40742">
        <w:rPr>
          <w:rFonts w:ascii="Times" w:eastAsiaTheme="minorEastAsia" w:hAnsi="Times"/>
          <w:sz w:val="24"/>
        </w:rPr>
        <w:t>1</w:t>
      </w:r>
      <w:r w:rsidR="00560B63" w:rsidRPr="00A40742">
        <w:rPr>
          <w:rFonts w:ascii="Times" w:eastAsiaTheme="minorEastAsia" w:hAnsi="Times"/>
          <w:sz w:val="24"/>
        </w:rPr>
        <w:t>日，公司召开了第四届董事会第三十</w:t>
      </w:r>
      <w:r w:rsidRPr="00A40742">
        <w:rPr>
          <w:rFonts w:ascii="Times" w:eastAsiaTheme="minorEastAsia" w:hAnsi="Times"/>
          <w:sz w:val="24"/>
        </w:rPr>
        <w:t>次会议</w:t>
      </w:r>
      <w:r w:rsidR="007037BE" w:rsidRPr="00A40742">
        <w:rPr>
          <w:rFonts w:ascii="Times" w:eastAsiaTheme="minorEastAsia" w:hAnsi="Times"/>
          <w:sz w:val="24"/>
        </w:rPr>
        <w:t>和第四届监事会第二十五次会议</w:t>
      </w:r>
      <w:r w:rsidRPr="00A40742">
        <w:rPr>
          <w:rFonts w:ascii="Times" w:eastAsiaTheme="minorEastAsia" w:hAnsi="Times"/>
          <w:sz w:val="24"/>
        </w:rPr>
        <w:t>，</w:t>
      </w:r>
      <w:r w:rsidR="007037BE" w:rsidRPr="00A40742">
        <w:rPr>
          <w:rFonts w:ascii="Times" w:eastAsiaTheme="minorEastAsia" w:hAnsi="Times"/>
          <w:sz w:val="24"/>
        </w:rPr>
        <w:t>分别</w:t>
      </w:r>
      <w:r w:rsidRPr="00A40742">
        <w:rPr>
          <w:rFonts w:ascii="Times" w:eastAsiaTheme="minorEastAsia" w:hAnsi="Times"/>
          <w:sz w:val="24"/>
        </w:rPr>
        <w:t>审议通过</w:t>
      </w:r>
      <w:r w:rsidR="007A4184" w:rsidRPr="00A40742">
        <w:rPr>
          <w:rFonts w:ascii="Times" w:eastAsiaTheme="minorEastAsia" w:hAnsi="Times"/>
          <w:sz w:val="24"/>
        </w:rPr>
        <w:t>了</w:t>
      </w:r>
      <w:r w:rsidRPr="00A40742">
        <w:rPr>
          <w:rFonts w:ascii="Times" w:eastAsiaTheme="minorEastAsia" w:hAnsi="Times"/>
          <w:sz w:val="24"/>
        </w:rPr>
        <w:t>《关于向激励对象</w:t>
      </w:r>
      <w:r w:rsidR="008620CC" w:rsidRPr="00A40742">
        <w:rPr>
          <w:rFonts w:ascii="Times" w:eastAsiaTheme="minorEastAsia" w:hAnsi="Times"/>
          <w:sz w:val="24"/>
        </w:rPr>
        <w:t>首次</w:t>
      </w:r>
      <w:r w:rsidRPr="00A40742">
        <w:rPr>
          <w:rFonts w:ascii="Times" w:eastAsiaTheme="minorEastAsia" w:hAnsi="Times"/>
          <w:sz w:val="24"/>
        </w:rPr>
        <w:t>授予股票期权与限制性股票的议案》</w:t>
      </w:r>
      <w:r w:rsidR="007037BE" w:rsidRPr="00A40742">
        <w:rPr>
          <w:rFonts w:ascii="Times" w:eastAsiaTheme="minorEastAsia" w:hAnsi="Times"/>
          <w:sz w:val="24"/>
        </w:rPr>
        <w:t>。</w:t>
      </w:r>
      <w:r w:rsidR="00A34995" w:rsidRPr="00A40742">
        <w:rPr>
          <w:rFonts w:ascii="Times" w:eastAsiaTheme="minorEastAsia" w:hAnsi="Times"/>
          <w:sz w:val="24"/>
        </w:rPr>
        <w:t>公司独立董事对相关事项发表了明确同意的独立意见</w:t>
      </w:r>
      <w:r w:rsidR="007037BE" w:rsidRPr="00A40742">
        <w:rPr>
          <w:rFonts w:ascii="Times" w:eastAsiaTheme="minorEastAsia" w:hAnsi="Times"/>
          <w:sz w:val="24"/>
        </w:rPr>
        <w:t>，</w:t>
      </w:r>
      <w:r w:rsidRPr="00A40742">
        <w:rPr>
          <w:rFonts w:ascii="Times" w:eastAsiaTheme="minorEastAsia" w:hAnsi="Times"/>
          <w:sz w:val="24"/>
        </w:rPr>
        <w:t>监事会</w:t>
      </w:r>
      <w:r w:rsidR="007037BE" w:rsidRPr="00A40742">
        <w:rPr>
          <w:rFonts w:ascii="Times" w:eastAsiaTheme="minorEastAsia" w:hAnsi="Times"/>
          <w:sz w:val="24"/>
        </w:rPr>
        <w:t>发表了相关核查意见，律师事务所出具了法律意见书。</w:t>
      </w:r>
    </w:p>
    <w:p w14:paraId="24016C2F" w14:textId="77777777" w:rsidR="00CC1F09" w:rsidRDefault="00CC1F09" w:rsidP="00CC1F09">
      <w:pPr>
        <w:spacing w:line="360" w:lineRule="auto"/>
        <w:ind w:firstLineChars="200" w:firstLine="480"/>
        <w:rPr>
          <w:rFonts w:ascii="Times" w:eastAsiaTheme="minorEastAsia" w:hAnsi="Times"/>
          <w:sz w:val="24"/>
        </w:rPr>
      </w:pPr>
      <w:r>
        <w:rPr>
          <w:rFonts w:ascii="Times" w:eastAsiaTheme="minorEastAsia" w:hAnsi="Times" w:hint="eastAsia"/>
          <w:sz w:val="24"/>
        </w:rPr>
        <w:t>6</w:t>
      </w:r>
      <w:r>
        <w:rPr>
          <w:rFonts w:ascii="Times" w:eastAsiaTheme="minorEastAsia" w:hAnsi="Times" w:hint="eastAsia"/>
          <w:sz w:val="24"/>
        </w:rPr>
        <w:t>、</w:t>
      </w:r>
      <w:r>
        <w:rPr>
          <w:rFonts w:ascii="Times" w:eastAsiaTheme="minorEastAsia" w:hAnsi="Times" w:hint="eastAsia"/>
          <w:sz w:val="24"/>
        </w:rPr>
        <w:t>2</w:t>
      </w:r>
      <w:r>
        <w:rPr>
          <w:rFonts w:ascii="Times" w:eastAsiaTheme="minorEastAsia" w:hAnsi="Times"/>
          <w:sz w:val="24"/>
        </w:rPr>
        <w:t>022</w:t>
      </w:r>
      <w:r>
        <w:rPr>
          <w:rFonts w:ascii="Times" w:eastAsiaTheme="minorEastAsia" w:hAnsi="Times" w:hint="eastAsia"/>
          <w:sz w:val="24"/>
        </w:rPr>
        <w:t>年</w:t>
      </w:r>
      <w:r>
        <w:rPr>
          <w:rFonts w:ascii="Times" w:eastAsiaTheme="minorEastAsia" w:hAnsi="Times" w:hint="eastAsia"/>
          <w:sz w:val="24"/>
        </w:rPr>
        <w:t>6</w:t>
      </w:r>
      <w:r>
        <w:rPr>
          <w:rFonts w:ascii="Times" w:eastAsiaTheme="minorEastAsia" w:hAnsi="Times" w:hint="eastAsia"/>
          <w:sz w:val="24"/>
        </w:rPr>
        <w:t>月</w:t>
      </w:r>
      <w:r>
        <w:rPr>
          <w:rFonts w:ascii="Times" w:eastAsiaTheme="minorEastAsia" w:hAnsi="Times" w:hint="eastAsia"/>
          <w:sz w:val="24"/>
        </w:rPr>
        <w:t>1</w:t>
      </w:r>
      <w:r>
        <w:rPr>
          <w:rFonts w:ascii="Times" w:eastAsiaTheme="minorEastAsia" w:hAnsi="Times"/>
          <w:sz w:val="24"/>
        </w:rPr>
        <w:t>3</w:t>
      </w:r>
      <w:r>
        <w:rPr>
          <w:rFonts w:ascii="Times" w:eastAsiaTheme="minorEastAsia" w:hAnsi="Times" w:hint="eastAsia"/>
          <w:sz w:val="24"/>
        </w:rPr>
        <w:t>日，公司完成了股票期权的首次授予登记工作，向</w:t>
      </w:r>
      <w:r>
        <w:rPr>
          <w:rFonts w:ascii="Times" w:eastAsiaTheme="minorEastAsia" w:hAnsi="Times" w:hint="eastAsia"/>
          <w:sz w:val="24"/>
        </w:rPr>
        <w:t>8</w:t>
      </w:r>
      <w:r>
        <w:rPr>
          <w:rFonts w:ascii="Times" w:eastAsiaTheme="minorEastAsia" w:hAnsi="Times"/>
          <w:sz w:val="24"/>
        </w:rPr>
        <w:t>5</w:t>
      </w:r>
      <w:r>
        <w:rPr>
          <w:rFonts w:ascii="Times" w:eastAsiaTheme="minorEastAsia" w:hAnsi="Times" w:hint="eastAsia"/>
          <w:sz w:val="24"/>
        </w:rPr>
        <w:t>名激励对象首次授予</w:t>
      </w:r>
      <w:r w:rsidRPr="00A80F9A">
        <w:rPr>
          <w:rFonts w:ascii="Times" w:eastAsiaTheme="minorEastAsia" w:hAnsi="Times" w:hint="eastAsia"/>
          <w:sz w:val="24"/>
        </w:rPr>
        <w:t>422.50</w:t>
      </w:r>
      <w:r w:rsidRPr="00A80F9A">
        <w:rPr>
          <w:rFonts w:ascii="Times" w:eastAsiaTheme="minorEastAsia" w:hAnsi="Times" w:hint="eastAsia"/>
          <w:sz w:val="24"/>
        </w:rPr>
        <w:t>万份</w:t>
      </w:r>
      <w:r>
        <w:rPr>
          <w:rFonts w:ascii="Times" w:eastAsiaTheme="minorEastAsia" w:hAnsi="Times" w:hint="eastAsia"/>
          <w:sz w:val="24"/>
        </w:rPr>
        <w:t>股票期权。同日，公司完成了限制性股票的授予登记工作，向</w:t>
      </w:r>
      <w:r>
        <w:rPr>
          <w:rFonts w:ascii="Times" w:eastAsiaTheme="minorEastAsia" w:hAnsi="Times" w:hint="eastAsia"/>
          <w:sz w:val="24"/>
        </w:rPr>
        <w:t>8</w:t>
      </w:r>
      <w:r>
        <w:rPr>
          <w:rFonts w:ascii="Times" w:eastAsiaTheme="minorEastAsia" w:hAnsi="Times" w:hint="eastAsia"/>
          <w:sz w:val="24"/>
        </w:rPr>
        <w:t>名激励对象授予</w:t>
      </w:r>
      <w:r w:rsidRPr="00A80F9A">
        <w:rPr>
          <w:rFonts w:ascii="Times" w:eastAsiaTheme="minorEastAsia" w:hAnsi="Times"/>
          <w:sz w:val="24"/>
        </w:rPr>
        <w:t>115.00</w:t>
      </w:r>
      <w:r>
        <w:rPr>
          <w:rFonts w:ascii="Times" w:eastAsiaTheme="minorEastAsia" w:hAnsi="Times" w:hint="eastAsia"/>
          <w:sz w:val="24"/>
        </w:rPr>
        <w:t>万股限制性股票。具体内容详见公司</w:t>
      </w:r>
      <w:r>
        <w:rPr>
          <w:rFonts w:ascii="Times" w:eastAsiaTheme="minorEastAsia" w:hAnsi="Times" w:hint="eastAsia"/>
          <w:sz w:val="24"/>
        </w:rPr>
        <w:t>2</w:t>
      </w:r>
      <w:r>
        <w:rPr>
          <w:rFonts w:ascii="Times" w:eastAsiaTheme="minorEastAsia" w:hAnsi="Times"/>
          <w:sz w:val="24"/>
        </w:rPr>
        <w:t>022</w:t>
      </w:r>
      <w:r>
        <w:rPr>
          <w:rFonts w:ascii="Times" w:eastAsiaTheme="minorEastAsia" w:hAnsi="Times" w:hint="eastAsia"/>
          <w:sz w:val="24"/>
        </w:rPr>
        <w:t>年</w:t>
      </w:r>
      <w:r>
        <w:rPr>
          <w:rFonts w:ascii="Times" w:eastAsiaTheme="minorEastAsia" w:hAnsi="Times" w:hint="eastAsia"/>
          <w:sz w:val="24"/>
        </w:rPr>
        <w:t>6</w:t>
      </w:r>
      <w:r>
        <w:rPr>
          <w:rFonts w:ascii="Times" w:eastAsiaTheme="minorEastAsia" w:hAnsi="Times" w:hint="eastAsia"/>
          <w:sz w:val="24"/>
        </w:rPr>
        <w:t>月</w:t>
      </w:r>
      <w:r>
        <w:rPr>
          <w:rFonts w:ascii="Times" w:eastAsiaTheme="minorEastAsia" w:hAnsi="Times" w:hint="eastAsia"/>
          <w:sz w:val="24"/>
        </w:rPr>
        <w:t>1</w:t>
      </w:r>
      <w:r>
        <w:rPr>
          <w:rFonts w:ascii="Times" w:eastAsiaTheme="minorEastAsia" w:hAnsi="Times"/>
          <w:sz w:val="24"/>
        </w:rPr>
        <w:t>0</w:t>
      </w:r>
      <w:r>
        <w:rPr>
          <w:rFonts w:ascii="Times" w:eastAsiaTheme="minorEastAsia" w:hAnsi="Times" w:hint="eastAsia"/>
          <w:sz w:val="24"/>
        </w:rPr>
        <w:t>日在巨潮资讯网披露的《</w:t>
      </w:r>
      <w:r w:rsidRPr="006768EF">
        <w:rPr>
          <w:rFonts w:ascii="Times" w:eastAsiaTheme="minorEastAsia" w:hAnsi="Times" w:hint="eastAsia"/>
          <w:sz w:val="24"/>
        </w:rPr>
        <w:t>关于公司</w:t>
      </w:r>
      <w:r w:rsidRPr="006768EF">
        <w:rPr>
          <w:rFonts w:ascii="Times" w:eastAsiaTheme="minorEastAsia" w:hAnsi="Times" w:hint="eastAsia"/>
          <w:sz w:val="24"/>
        </w:rPr>
        <w:t>2022</w:t>
      </w:r>
      <w:r w:rsidRPr="006768EF">
        <w:rPr>
          <w:rFonts w:ascii="Times" w:eastAsiaTheme="minorEastAsia" w:hAnsi="Times" w:hint="eastAsia"/>
          <w:sz w:val="24"/>
        </w:rPr>
        <w:t>年股票期权与限制性股票激励计划之股票期权首次授予完成的公告</w:t>
      </w:r>
      <w:r>
        <w:rPr>
          <w:rFonts w:ascii="Times" w:eastAsiaTheme="minorEastAsia" w:hAnsi="Times" w:hint="eastAsia"/>
          <w:sz w:val="24"/>
        </w:rPr>
        <w:t>》及《</w:t>
      </w:r>
      <w:r w:rsidRPr="00BF5241">
        <w:rPr>
          <w:rFonts w:ascii="Times" w:eastAsiaTheme="minorEastAsia" w:hAnsi="Times" w:hint="eastAsia"/>
          <w:sz w:val="24"/>
        </w:rPr>
        <w:t>关于公司</w:t>
      </w:r>
      <w:r w:rsidRPr="00BF5241">
        <w:rPr>
          <w:rFonts w:ascii="Times" w:eastAsiaTheme="minorEastAsia" w:hAnsi="Times" w:hint="eastAsia"/>
          <w:sz w:val="24"/>
        </w:rPr>
        <w:t>2022</w:t>
      </w:r>
      <w:r w:rsidRPr="00BF5241">
        <w:rPr>
          <w:rFonts w:ascii="Times" w:eastAsiaTheme="minorEastAsia" w:hAnsi="Times" w:hint="eastAsia"/>
          <w:sz w:val="24"/>
        </w:rPr>
        <w:t>年股票期权与限制性股票激励计划之限制性股票授予完成的公告</w:t>
      </w:r>
      <w:r>
        <w:rPr>
          <w:rFonts w:ascii="Times" w:eastAsiaTheme="minorEastAsia" w:hAnsi="Times" w:hint="eastAsia"/>
          <w:sz w:val="24"/>
        </w:rPr>
        <w:t>》。</w:t>
      </w:r>
    </w:p>
    <w:p w14:paraId="37D84EB2" w14:textId="4C79B9F2" w:rsidR="009E7D32" w:rsidRPr="00A40742" w:rsidRDefault="00CC1F09" w:rsidP="0058508D">
      <w:pPr>
        <w:spacing w:line="360" w:lineRule="auto"/>
        <w:ind w:firstLineChars="200" w:firstLine="480"/>
        <w:rPr>
          <w:rFonts w:ascii="Times" w:eastAsiaTheme="minorEastAsia" w:hAnsi="Times"/>
          <w:sz w:val="24"/>
        </w:rPr>
      </w:pPr>
      <w:r>
        <w:rPr>
          <w:rFonts w:ascii="Times" w:eastAsiaTheme="minorEastAsia" w:hAnsi="Times"/>
          <w:sz w:val="24"/>
        </w:rPr>
        <w:t>7</w:t>
      </w:r>
      <w:r w:rsidR="009E7D32">
        <w:rPr>
          <w:rFonts w:ascii="Times" w:eastAsiaTheme="minorEastAsia" w:hAnsi="Times" w:hint="eastAsia"/>
          <w:sz w:val="24"/>
        </w:rPr>
        <w:t>、</w:t>
      </w:r>
      <w:r w:rsidR="009E7D32" w:rsidRPr="00A40742">
        <w:rPr>
          <w:rFonts w:ascii="Times" w:eastAsiaTheme="minorEastAsia" w:hAnsi="Times"/>
          <w:sz w:val="24"/>
        </w:rPr>
        <w:t>2022</w:t>
      </w:r>
      <w:r w:rsidR="009E7D32" w:rsidRPr="00A40742">
        <w:rPr>
          <w:rFonts w:ascii="Times" w:eastAsiaTheme="minorEastAsia" w:hAnsi="Times"/>
          <w:sz w:val="24"/>
        </w:rPr>
        <w:t>年</w:t>
      </w:r>
      <w:r w:rsidR="009E7D32">
        <w:rPr>
          <w:rFonts w:ascii="Times" w:eastAsiaTheme="minorEastAsia" w:hAnsi="Times"/>
          <w:sz w:val="24"/>
        </w:rPr>
        <w:t>10</w:t>
      </w:r>
      <w:r w:rsidR="009E7D32" w:rsidRPr="00A40742">
        <w:rPr>
          <w:rFonts w:ascii="Times" w:eastAsiaTheme="minorEastAsia" w:hAnsi="Times"/>
          <w:sz w:val="24"/>
        </w:rPr>
        <w:t>月</w:t>
      </w:r>
      <w:r w:rsidR="009E7D32">
        <w:rPr>
          <w:rFonts w:ascii="Times" w:eastAsiaTheme="minorEastAsia" w:hAnsi="Times"/>
          <w:sz w:val="24"/>
        </w:rPr>
        <w:t>28</w:t>
      </w:r>
      <w:r w:rsidR="009E7D32" w:rsidRPr="00A40742">
        <w:rPr>
          <w:rFonts w:ascii="Times" w:eastAsiaTheme="minorEastAsia" w:hAnsi="Times"/>
          <w:sz w:val="24"/>
        </w:rPr>
        <w:t>日，公司召开了第四届董事会第三十</w:t>
      </w:r>
      <w:r w:rsidR="009E7D32">
        <w:rPr>
          <w:rFonts w:ascii="Times" w:eastAsiaTheme="minorEastAsia" w:hAnsi="Times" w:hint="eastAsia"/>
          <w:sz w:val="24"/>
        </w:rPr>
        <w:t>六</w:t>
      </w:r>
      <w:r w:rsidR="009E7D32" w:rsidRPr="00A40742">
        <w:rPr>
          <w:rFonts w:ascii="Times" w:eastAsiaTheme="minorEastAsia" w:hAnsi="Times"/>
          <w:sz w:val="24"/>
        </w:rPr>
        <w:t>次会议和第四届监事会第二十</w:t>
      </w:r>
      <w:r w:rsidR="009E7D32">
        <w:rPr>
          <w:rFonts w:ascii="Times" w:eastAsiaTheme="minorEastAsia" w:hAnsi="Times" w:hint="eastAsia"/>
          <w:sz w:val="24"/>
        </w:rPr>
        <w:t>九</w:t>
      </w:r>
      <w:r w:rsidR="009E7D32" w:rsidRPr="00A40742">
        <w:rPr>
          <w:rFonts w:ascii="Times" w:eastAsiaTheme="minorEastAsia" w:hAnsi="Times"/>
          <w:sz w:val="24"/>
        </w:rPr>
        <w:t>次会议，分别审议通过了《关于向激励对象授予</w:t>
      </w:r>
      <w:r w:rsidR="009E7D32">
        <w:rPr>
          <w:rFonts w:ascii="Times" w:eastAsiaTheme="minorEastAsia" w:hAnsi="Times" w:hint="eastAsia"/>
          <w:sz w:val="24"/>
        </w:rPr>
        <w:t>预留</w:t>
      </w:r>
      <w:r w:rsidR="009E7D32" w:rsidRPr="00A40742">
        <w:rPr>
          <w:rFonts w:ascii="Times" w:eastAsiaTheme="minorEastAsia" w:hAnsi="Times"/>
          <w:sz w:val="24"/>
        </w:rPr>
        <w:t>股票期权议案》。公司独立董事对相关事项发表了明确同意的独立意见，</w:t>
      </w:r>
      <w:r w:rsidR="009E7D32" w:rsidRPr="0038513D">
        <w:rPr>
          <w:rFonts w:ascii="Times" w:eastAsiaTheme="minorEastAsia" w:hAnsi="Times"/>
          <w:sz w:val="24"/>
        </w:rPr>
        <w:t>监事会发表了相关核查意见，</w:t>
      </w:r>
      <w:r w:rsidR="009E7D32" w:rsidRPr="0038513D">
        <w:rPr>
          <w:rFonts w:ascii="Times" w:eastAsiaTheme="minorEastAsia" w:hAnsi="Times" w:hint="eastAsia"/>
          <w:sz w:val="24"/>
        </w:rPr>
        <w:t>公司聘请的独立财务顾问出具了</w:t>
      </w:r>
      <w:r w:rsidR="0038513D" w:rsidRPr="0038513D">
        <w:rPr>
          <w:rFonts w:ascii="Times" w:eastAsiaTheme="minorEastAsia" w:hAnsi="Times" w:hint="eastAsia"/>
          <w:sz w:val="24"/>
        </w:rPr>
        <w:t>独立财务顾问报告</w:t>
      </w:r>
      <w:r w:rsidR="009E7D32" w:rsidRPr="0038513D">
        <w:rPr>
          <w:rFonts w:ascii="Times" w:eastAsiaTheme="minorEastAsia" w:hAnsi="Times" w:hint="eastAsia"/>
          <w:sz w:val="24"/>
        </w:rPr>
        <w:t>，</w:t>
      </w:r>
      <w:r w:rsidR="009E7D32" w:rsidRPr="0038513D">
        <w:rPr>
          <w:rFonts w:ascii="Times" w:eastAsiaTheme="minorEastAsia" w:hAnsi="Times"/>
          <w:sz w:val="24"/>
        </w:rPr>
        <w:t>律师事务所出具了法律意见书</w:t>
      </w:r>
      <w:r w:rsidR="009E7D32" w:rsidRPr="0038513D">
        <w:rPr>
          <w:rFonts w:ascii="Times" w:eastAsiaTheme="minorEastAsia" w:hAnsi="Times" w:hint="eastAsia"/>
          <w:sz w:val="24"/>
        </w:rPr>
        <w:t>。</w:t>
      </w:r>
    </w:p>
    <w:p w14:paraId="31BD535F" w14:textId="783C47EC" w:rsidR="00EA06CD" w:rsidRPr="00A40742" w:rsidRDefault="00EA06CD" w:rsidP="00CC131D">
      <w:pPr>
        <w:spacing w:line="480" w:lineRule="exact"/>
        <w:ind w:firstLineChars="200" w:firstLine="482"/>
        <w:jc w:val="left"/>
        <w:rPr>
          <w:rFonts w:ascii="Times" w:hAnsi="Times"/>
          <w:b/>
          <w:color w:val="000000"/>
          <w:kern w:val="0"/>
          <w:sz w:val="24"/>
        </w:rPr>
      </w:pPr>
      <w:r w:rsidRPr="00A40742">
        <w:rPr>
          <w:rFonts w:ascii="Times" w:hAnsi="Times"/>
          <w:b/>
          <w:color w:val="000000"/>
          <w:kern w:val="0"/>
          <w:sz w:val="24"/>
        </w:rPr>
        <w:t>二、</w:t>
      </w:r>
      <w:r w:rsidR="00FF11B2" w:rsidRPr="00A40742">
        <w:rPr>
          <w:rFonts w:ascii="Times" w:hAnsi="Times"/>
          <w:b/>
          <w:color w:val="000000"/>
          <w:kern w:val="0"/>
          <w:sz w:val="24"/>
        </w:rPr>
        <w:t>董事会对</w:t>
      </w:r>
      <w:r w:rsidRPr="00A40742">
        <w:rPr>
          <w:rFonts w:ascii="Times" w:hAnsi="Times"/>
          <w:b/>
          <w:color w:val="000000"/>
          <w:kern w:val="0"/>
          <w:sz w:val="24"/>
        </w:rPr>
        <w:t>本激励计划</w:t>
      </w:r>
      <w:r w:rsidR="00FF11B2" w:rsidRPr="00A40742">
        <w:rPr>
          <w:rFonts w:ascii="Times" w:hAnsi="Times"/>
          <w:b/>
          <w:color w:val="000000"/>
          <w:kern w:val="0"/>
          <w:sz w:val="24"/>
        </w:rPr>
        <w:t>规定的</w:t>
      </w:r>
      <w:r w:rsidRPr="00A40742">
        <w:rPr>
          <w:rFonts w:ascii="Times" w:hAnsi="Times"/>
          <w:b/>
          <w:color w:val="000000"/>
          <w:kern w:val="0"/>
          <w:sz w:val="24"/>
        </w:rPr>
        <w:t>授予条件</w:t>
      </w:r>
      <w:r w:rsidR="00FF11B2" w:rsidRPr="00A40742">
        <w:rPr>
          <w:rFonts w:ascii="Times" w:hAnsi="Times"/>
          <w:b/>
          <w:color w:val="000000"/>
          <w:kern w:val="0"/>
          <w:sz w:val="24"/>
        </w:rPr>
        <w:t>已</w:t>
      </w:r>
      <w:r w:rsidRPr="00A40742">
        <w:rPr>
          <w:rFonts w:ascii="Times" w:hAnsi="Times"/>
          <w:b/>
          <w:color w:val="000000"/>
          <w:kern w:val="0"/>
          <w:sz w:val="24"/>
        </w:rPr>
        <w:t>成就</w:t>
      </w:r>
      <w:r w:rsidR="00FF11B2" w:rsidRPr="00A40742">
        <w:rPr>
          <w:rFonts w:ascii="Times" w:hAnsi="Times"/>
          <w:b/>
          <w:color w:val="000000"/>
          <w:kern w:val="0"/>
          <w:sz w:val="24"/>
        </w:rPr>
        <w:t>的说明</w:t>
      </w:r>
    </w:p>
    <w:p w14:paraId="3E51AFAA" w14:textId="7E4538BF" w:rsidR="00FF11B2" w:rsidRPr="00A40742" w:rsidRDefault="00FF11B2" w:rsidP="00711CEC">
      <w:pPr>
        <w:spacing w:line="360" w:lineRule="auto"/>
        <w:ind w:firstLineChars="200" w:firstLine="480"/>
        <w:contextualSpacing/>
        <w:rPr>
          <w:rFonts w:ascii="Times" w:eastAsiaTheme="majorEastAsia" w:hAnsi="Times"/>
          <w:sz w:val="24"/>
        </w:rPr>
      </w:pPr>
      <w:r w:rsidRPr="00A40742">
        <w:rPr>
          <w:rFonts w:ascii="Times" w:eastAsiaTheme="majorEastAsia" w:hAnsi="Times"/>
          <w:sz w:val="24"/>
        </w:rPr>
        <w:lastRenderedPageBreak/>
        <w:t>根据《上市公司股权激励管理办法》（以下简称</w:t>
      </w:r>
      <w:r w:rsidRPr="00A40742">
        <w:rPr>
          <w:rFonts w:ascii="Times" w:eastAsiaTheme="majorEastAsia" w:hAnsi="Times"/>
          <w:sz w:val="24"/>
        </w:rPr>
        <w:t>“</w:t>
      </w:r>
      <w:r w:rsidRPr="00A40742">
        <w:rPr>
          <w:rFonts w:ascii="Times" w:eastAsiaTheme="majorEastAsia" w:hAnsi="Times"/>
          <w:sz w:val="24"/>
        </w:rPr>
        <w:t>《管理办法》</w:t>
      </w:r>
      <w:r w:rsidRPr="00A40742">
        <w:rPr>
          <w:rFonts w:ascii="Times" w:eastAsiaTheme="majorEastAsia" w:hAnsi="Times"/>
          <w:sz w:val="24"/>
        </w:rPr>
        <w:t>”</w:t>
      </w:r>
      <w:r w:rsidRPr="00A40742">
        <w:rPr>
          <w:rFonts w:ascii="Times" w:eastAsiaTheme="majorEastAsia" w:hAnsi="Times"/>
          <w:sz w:val="24"/>
        </w:rPr>
        <w:t>）</w:t>
      </w:r>
      <w:r w:rsidR="001B00A5">
        <w:rPr>
          <w:rFonts w:ascii="Times" w:eastAsiaTheme="majorEastAsia" w:hAnsi="Times" w:hint="eastAsia"/>
          <w:sz w:val="24"/>
        </w:rPr>
        <w:t>、</w:t>
      </w:r>
      <w:r w:rsidR="00CC1F09" w:rsidRPr="00A40742">
        <w:rPr>
          <w:rFonts w:ascii="Times" w:eastAsiaTheme="majorEastAsia" w:hAnsi="Times"/>
          <w:sz w:val="24"/>
        </w:rPr>
        <w:t>《厦门万里石股份有限</w:t>
      </w:r>
      <w:r w:rsidR="00CC1F09" w:rsidRPr="00A40742">
        <w:rPr>
          <w:rFonts w:ascii="Times" w:eastAsiaTheme="minorEastAsia" w:hAnsi="Times"/>
          <w:sz w:val="24"/>
        </w:rPr>
        <w:t>公司</w:t>
      </w:r>
      <w:r w:rsidR="00CC1F09" w:rsidRPr="00A40742">
        <w:rPr>
          <w:rFonts w:ascii="Times" w:eastAsiaTheme="minorEastAsia" w:hAnsi="Times"/>
          <w:sz w:val="24"/>
        </w:rPr>
        <w:t>2022</w:t>
      </w:r>
      <w:r w:rsidR="00CC1F09" w:rsidRPr="00A40742">
        <w:rPr>
          <w:rFonts w:ascii="Times" w:eastAsiaTheme="minorEastAsia" w:hAnsi="Times"/>
          <w:sz w:val="24"/>
        </w:rPr>
        <w:t>年股票期权与限制性股票</w:t>
      </w:r>
      <w:r w:rsidR="00CC1F09" w:rsidRPr="00A40742">
        <w:rPr>
          <w:rFonts w:ascii="Times" w:eastAsiaTheme="majorEastAsia" w:hAnsi="Times"/>
          <w:sz w:val="24"/>
        </w:rPr>
        <w:t>激励计划》</w:t>
      </w:r>
      <w:r w:rsidRPr="00A40742">
        <w:rPr>
          <w:rFonts w:ascii="Times" w:eastAsiaTheme="majorEastAsia" w:hAnsi="Times"/>
          <w:sz w:val="24"/>
        </w:rPr>
        <w:t>中股票期权的授予条件的规定，同时满足下列授予条件时，公司应向激励对象授予股票期权，反之，</w:t>
      </w:r>
      <w:proofErr w:type="gramStart"/>
      <w:r w:rsidRPr="00A40742">
        <w:rPr>
          <w:rFonts w:ascii="Times" w:eastAsiaTheme="majorEastAsia" w:hAnsi="Times"/>
          <w:sz w:val="24"/>
        </w:rPr>
        <w:t>若下列</w:t>
      </w:r>
      <w:proofErr w:type="gramEnd"/>
      <w:r w:rsidRPr="00A40742">
        <w:rPr>
          <w:rFonts w:ascii="Times" w:eastAsiaTheme="majorEastAsia" w:hAnsi="Times"/>
          <w:sz w:val="24"/>
        </w:rPr>
        <w:t>任</w:t>
      </w:r>
      <w:proofErr w:type="gramStart"/>
      <w:r w:rsidRPr="00A40742">
        <w:rPr>
          <w:rFonts w:ascii="Times" w:eastAsiaTheme="majorEastAsia" w:hAnsi="Times"/>
          <w:sz w:val="24"/>
        </w:rPr>
        <w:t>一</w:t>
      </w:r>
      <w:proofErr w:type="gramEnd"/>
      <w:r w:rsidRPr="00A40742">
        <w:rPr>
          <w:rFonts w:ascii="Times" w:eastAsiaTheme="majorEastAsia" w:hAnsi="Times"/>
          <w:sz w:val="24"/>
        </w:rPr>
        <w:t>授予条件未达成的，则不能向激励对象授予股票期权。</w:t>
      </w:r>
    </w:p>
    <w:p w14:paraId="473439FB" w14:textId="2EF313F7" w:rsidR="00EA06CD" w:rsidRPr="00A40742" w:rsidRDefault="00EA06CD" w:rsidP="009E4177">
      <w:pPr>
        <w:spacing w:line="360" w:lineRule="auto"/>
        <w:ind w:firstLineChars="200" w:firstLine="480"/>
        <w:contextualSpacing/>
        <w:jc w:val="left"/>
        <w:rPr>
          <w:rFonts w:ascii="Times" w:eastAsiaTheme="majorEastAsia" w:hAnsi="Times"/>
          <w:sz w:val="24"/>
        </w:rPr>
      </w:pPr>
      <w:r w:rsidRPr="00A40742">
        <w:rPr>
          <w:rFonts w:ascii="Times" w:eastAsiaTheme="majorEastAsia" w:hAnsi="Times"/>
          <w:sz w:val="24"/>
        </w:rPr>
        <w:t>1</w:t>
      </w:r>
      <w:r w:rsidRPr="00A40742">
        <w:rPr>
          <w:rFonts w:ascii="Times" w:eastAsiaTheme="majorEastAsia" w:hAnsi="Times"/>
          <w:sz w:val="24"/>
        </w:rPr>
        <w:t>、公司未发生如下任</w:t>
      </w:r>
      <w:proofErr w:type="gramStart"/>
      <w:r w:rsidRPr="00A40742">
        <w:rPr>
          <w:rFonts w:ascii="Times" w:eastAsiaTheme="majorEastAsia" w:hAnsi="Times"/>
          <w:sz w:val="24"/>
        </w:rPr>
        <w:t>一</w:t>
      </w:r>
      <w:proofErr w:type="gramEnd"/>
      <w:r w:rsidRPr="00A40742">
        <w:rPr>
          <w:rFonts w:ascii="Times" w:eastAsiaTheme="majorEastAsia" w:hAnsi="Times"/>
          <w:sz w:val="24"/>
        </w:rPr>
        <w:t>情形：</w:t>
      </w:r>
    </w:p>
    <w:p w14:paraId="39A11D30" w14:textId="77777777" w:rsidR="00EA06CD" w:rsidRPr="00A40742" w:rsidRDefault="00EA06CD" w:rsidP="001B3249">
      <w:pPr>
        <w:spacing w:line="360" w:lineRule="auto"/>
        <w:ind w:firstLineChars="177" w:firstLine="425"/>
        <w:contextualSpacing/>
        <w:jc w:val="left"/>
        <w:rPr>
          <w:rFonts w:ascii="Times" w:eastAsiaTheme="majorEastAsia" w:hAnsi="Times"/>
          <w:sz w:val="24"/>
        </w:rPr>
      </w:pPr>
      <w:r w:rsidRPr="00A40742">
        <w:rPr>
          <w:rFonts w:ascii="Times" w:eastAsiaTheme="majorEastAsia" w:hAnsi="Times"/>
          <w:sz w:val="24"/>
        </w:rPr>
        <w:t>（</w:t>
      </w:r>
      <w:r w:rsidRPr="00A40742">
        <w:rPr>
          <w:rFonts w:ascii="Times" w:eastAsiaTheme="majorEastAsia" w:hAnsi="Times"/>
          <w:sz w:val="24"/>
        </w:rPr>
        <w:t>1</w:t>
      </w:r>
      <w:r w:rsidRPr="00A40742">
        <w:rPr>
          <w:rFonts w:ascii="Times" w:eastAsiaTheme="majorEastAsia" w:hAnsi="Times"/>
          <w:sz w:val="24"/>
        </w:rPr>
        <w:t>）最近一个会计年度财务会计报告被注册会计师出具否定意见或者无法表示意见的审计报告；</w:t>
      </w:r>
    </w:p>
    <w:p w14:paraId="74E98D75" w14:textId="77777777" w:rsidR="00EA06CD" w:rsidRPr="00A40742" w:rsidRDefault="00EA06CD" w:rsidP="001B3249">
      <w:pPr>
        <w:spacing w:line="360" w:lineRule="auto"/>
        <w:ind w:firstLineChars="177" w:firstLine="425"/>
        <w:contextualSpacing/>
        <w:jc w:val="left"/>
        <w:rPr>
          <w:rFonts w:ascii="Times" w:eastAsiaTheme="majorEastAsia" w:hAnsi="Times"/>
          <w:sz w:val="24"/>
        </w:rPr>
      </w:pPr>
      <w:r w:rsidRPr="00A40742">
        <w:rPr>
          <w:rFonts w:ascii="Times" w:eastAsiaTheme="majorEastAsia" w:hAnsi="Times"/>
          <w:sz w:val="24"/>
        </w:rPr>
        <w:t>（</w:t>
      </w:r>
      <w:r w:rsidRPr="00A40742">
        <w:rPr>
          <w:rFonts w:ascii="Times" w:eastAsiaTheme="majorEastAsia" w:hAnsi="Times"/>
          <w:sz w:val="24"/>
        </w:rPr>
        <w:t>2</w:t>
      </w:r>
      <w:r w:rsidRPr="00A40742">
        <w:rPr>
          <w:rFonts w:ascii="Times" w:eastAsiaTheme="majorEastAsia" w:hAnsi="Times"/>
          <w:sz w:val="24"/>
        </w:rPr>
        <w:t>）最近一个会计年度财务报告内部控制被注册会计师出具否定意见或者无法表示意见的审计报告；</w:t>
      </w:r>
    </w:p>
    <w:p w14:paraId="3EE4A53C" w14:textId="77777777" w:rsidR="00EA06CD" w:rsidRPr="00A40742" w:rsidRDefault="00EA06CD" w:rsidP="001B3249">
      <w:pPr>
        <w:spacing w:line="360" w:lineRule="auto"/>
        <w:ind w:firstLineChars="177" w:firstLine="425"/>
        <w:contextualSpacing/>
        <w:jc w:val="left"/>
        <w:rPr>
          <w:rFonts w:ascii="Times" w:eastAsiaTheme="majorEastAsia" w:hAnsi="Times"/>
          <w:sz w:val="24"/>
        </w:rPr>
      </w:pPr>
      <w:r w:rsidRPr="00A40742">
        <w:rPr>
          <w:rFonts w:ascii="Times" w:eastAsiaTheme="majorEastAsia" w:hAnsi="Times"/>
          <w:sz w:val="24"/>
        </w:rPr>
        <w:t>（</w:t>
      </w:r>
      <w:r w:rsidRPr="00A40742">
        <w:rPr>
          <w:rFonts w:ascii="Times" w:eastAsiaTheme="majorEastAsia" w:hAnsi="Times"/>
          <w:sz w:val="24"/>
        </w:rPr>
        <w:t>3</w:t>
      </w:r>
      <w:r w:rsidRPr="00A40742">
        <w:rPr>
          <w:rFonts w:ascii="Times" w:eastAsiaTheme="majorEastAsia" w:hAnsi="Times"/>
          <w:sz w:val="24"/>
        </w:rPr>
        <w:t>）上市后最近</w:t>
      </w:r>
      <w:r w:rsidRPr="00A40742">
        <w:rPr>
          <w:rFonts w:ascii="Times" w:eastAsiaTheme="majorEastAsia" w:hAnsi="Times"/>
          <w:sz w:val="24"/>
        </w:rPr>
        <w:t>36</w:t>
      </w:r>
      <w:r w:rsidRPr="00A40742">
        <w:rPr>
          <w:rFonts w:ascii="Times" w:eastAsiaTheme="majorEastAsia" w:hAnsi="Times"/>
          <w:sz w:val="24"/>
        </w:rPr>
        <w:t>个月内</w:t>
      </w:r>
      <w:proofErr w:type="gramStart"/>
      <w:r w:rsidRPr="00A40742">
        <w:rPr>
          <w:rFonts w:ascii="Times" w:eastAsiaTheme="majorEastAsia" w:hAnsi="Times"/>
          <w:sz w:val="24"/>
        </w:rPr>
        <w:t>出现过未按</w:t>
      </w:r>
      <w:proofErr w:type="gramEnd"/>
      <w:r w:rsidRPr="00A40742">
        <w:rPr>
          <w:rFonts w:ascii="Times" w:eastAsiaTheme="majorEastAsia" w:hAnsi="Times"/>
          <w:sz w:val="24"/>
        </w:rPr>
        <w:t>法律法规、《公司章程》、公开承诺进行利润分配的情形；</w:t>
      </w:r>
    </w:p>
    <w:p w14:paraId="64A3BFA5" w14:textId="77777777" w:rsidR="00EA06CD" w:rsidRPr="00A40742" w:rsidRDefault="00EA06CD" w:rsidP="001B3249">
      <w:pPr>
        <w:spacing w:line="360" w:lineRule="auto"/>
        <w:ind w:firstLineChars="177" w:firstLine="425"/>
        <w:contextualSpacing/>
        <w:jc w:val="left"/>
        <w:rPr>
          <w:rFonts w:ascii="Times" w:eastAsiaTheme="majorEastAsia" w:hAnsi="Times"/>
          <w:sz w:val="24"/>
        </w:rPr>
      </w:pPr>
      <w:r w:rsidRPr="00A40742">
        <w:rPr>
          <w:rFonts w:ascii="Times" w:eastAsiaTheme="majorEastAsia" w:hAnsi="Times"/>
          <w:sz w:val="24"/>
        </w:rPr>
        <w:t>（</w:t>
      </w:r>
      <w:r w:rsidRPr="00A40742">
        <w:rPr>
          <w:rFonts w:ascii="Times" w:eastAsiaTheme="majorEastAsia" w:hAnsi="Times"/>
          <w:sz w:val="24"/>
        </w:rPr>
        <w:t>4</w:t>
      </w:r>
      <w:r w:rsidRPr="00A40742">
        <w:rPr>
          <w:rFonts w:ascii="Times" w:eastAsiaTheme="majorEastAsia" w:hAnsi="Times"/>
          <w:sz w:val="24"/>
        </w:rPr>
        <w:t>）法律法规规定不得实行股权激励的；</w:t>
      </w:r>
    </w:p>
    <w:p w14:paraId="78FBF667" w14:textId="77777777" w:rsidR="00EA06CD" w:rsidRPr="00A40742" w:rsidRDefault="00EA06CD" w:rsidP="001B3249">
      <w:pPr>
        <w:spacing w:line="360" w:lineRule="auto"/>
        <w:ind w:firstLineChars="177" w:firstLine="425"/>
        <w:contextualSpacing/>
        <w:jc w:val="left"/>
        <w:rPr>
          <w:rFonts w:ascii="Times" w:eastAsiaTheme="majorEastAsia" w:hAnsi="Times"/>
          <w:sz w:val="24"/>
        </w:rPr>
      </w:pPr>
      <w:r w:rsidRPr="00A40742">
        <w:rPr>
          <w:rFonts w:ascii="Times" w:eastAsiaTheme="majorEastAsia" w:hAnsi="Times"/>
          <w:sz w:val="24"/>
        </w:rPr>
        <w:t>（</w:t>
      </w:r>
      <w:r w:rsidRPr="00A40742">
        <w:rPr>
          <w:rFonts w:ascii="Times" w:eastAsiaTheme="majorEastAsia" w:hAnsi="Times"/>
          <w:sz w:val="24"/>
        </w:rPr>
        <w:t>5</w:t>
      </w:r>
      <w:r w:rsidRPr="00A40742">
        <w:rPr>
          <w:rFonts w:ascii="Times" w:eastAsiaTheme="majorEastAsia" w:hAnsi="Times"/>
          <w:sz w:val="24"/>
        </w:rPr>
        <w:t>）中国证监会认定的其他情形。</w:t>
      </w:r>
    </w:p>
    <w:p w14:paraId="7528C8F9" w14:textId="77777777" w:rsidR="00EA06CD" w:rsidRPr="00A40742" w:rsidRDefault="00EA06CD" w:rsidP="009E4177">
      <w:pPr>
        <w:spacing w:line="360" w:lineRule="auto"/>
        <w:ind w:firstLineChars="200" w:firstLine="480"/>
        <w:contextualSpacing/>
        <w:jc w:val="left"/>
        <w:rPr>
          <w:rFonts w:ascii="Times" w:eastAsiaTheme="majorEastAsia" w:hAnsi="Times"/>
          <w:sz w:val="24"/>
        </w:rPr>
      </w:pPr>
      <w:r w:rsidRPr="00A40742">
        <w:rPr>
          <w:rFonts w:ascii="Times" w:eastAsiaTheme="majorEastAsia" w:hAnsi="Times"/>
          <w:sz w:val="24"/>
        </w:rPr>
        <w:t>2</w:t>
      </w:r>
      <w:r w:rsidRPr="00A40742">
        <w:rPr>
          <w:rFonts w:ascii="Times" w:eastAsiaTheme="majorEastAsia" w:hAnsi="Times"/>
          <w:sz w:val="24"/>
        </w:rPr>
        <w:t>、激励对象未发生如下任</w:t>
      </w:r>
      <w:proofErr w:type="gramStart"/>
      <w:r w:rsidRPr="00A40742">
        <w:rPr>
          <w:rFonts w:ascii="Times" w:eastAsiaTheme="majorEastAsia" w:hAnsi="Times"/>
          <w:sz w:val="24"/>
        </w:rPr>
        <w:t>一</w:t>
      </w:r>
      <w:proofErr w:type="gramEnd"/>
      <w:r w:rsidRPr="00A40742">
        <w:rPr>
          <w:rFonts w:ascii="Times" w:eastAsiaTheme="majorEastAsia" w:hAnsi="Times"/>
          <w:sz w:val="24"/>
        </w:rPr>
        <w:t>情形：</w:t>
      </w:r>
    </w:p>
    <w:p w14:paraId="38B2E687" w14:textId="77777777" w:rsidR="00EA06CD" w:rsidRPr="00A40742" w:rsidRDefault="00EA06CD" w:rsidP="001B3249">
      <w:pPr>
        <w:spacing w:line="360" w:lineRule="auto"/>
        <w:ind w:firstLineChars="177" w:firstLine="425"/>
        <w:contextualSpacing/>
        <w:jc w:val="left"/>
        <w:rPr>
          <w:rFonts w:ascii="Times" w:eastAsiaTheme="majorEastAsia" w:hAnsi="Times"/>
          <w:sz w:val="24"/>
        </w:rPr>
      </w:pPr>
      <w:r w:rsidRPr="00A40742">
        <w:rPr>
          <w:rFonts w:ascii="Times" w:eastAsiaTheme="majorEastAsia" w:hAnsi="Times"/>
          <w:sz w:val="24"/>
        </w:rPr>
        <w:t>（</w:t>
      </w:r>
      <w:r w:rsidRPr="00A40742">
        <w:rPr>
          <w:rFonts w:ascii="Times" w:eastAsiaTheme="majorEastAsia" w:hAnsi="Times"/>
          <w:sz w:val="24"/>
        </w:rPr>
        <w:t>1</w:t>
      </w:r>
      <w:r w:rsidRPr="00A40742">
        <w:rPr>
          <w:rFonts w:ascii="Times" w:eastAsiaTheme="majorEastAsia" w:hAnsi="Times"/>
          <w:sz w:val="24"/>
        </w:rPr>
        <w:t>）最近</w:t>
      </w:r>
      <w:r w:rsidRPr="00A40742">
        <w:rPr>
          <w:rFonts w:ascii="Times" w:eastAsiaTheme="majorEastAsia" w:hAnsi="Times"/>
          <w:sz w:val="24"/>
        </w:rPr>
        <w:t>12</w:t>
      </w:r>
      <w:r w:rsidRPr="00A40742">
        <w:rPr>
          <w:rFonts w:ascii="Times" w:eastAsiaTheme="majorEastAsia" w:hAnsi="Times"/>
          <w:sz w:val="24"/>
        </w:rPr>
        <w:t>个月内被证券交易所认定为不适当人选；</w:t>
      </w:r>
    </w:p>
    <w:p w14:paraId="42429C70" w14:textId="77777777" w:rsidR="00EA06CD" w:rsidRPr="00A40742" w:rsidRDefault="00EA06CD" w:rsidP="001B3249">
      <w:pPr>
        <w:spacing w:line="360" w:lineRule="auto"/>
        <w:ind w:firstLineChars="177" w:firstLine="425"/>
        <w:contextualSpacing/>
        <w:jc w:val="left"/>
        <w:rPr>
          <w:rFonts w:ascii="Times" w:eastAsiaTheme="majorEastAsia" w:hAnsi="Times"/>
          <w:sz w:val="24"/>
        </w:rPr>
      </w:pPr>
      <w:r w:rsidRPr="00A40742">
        <w:rPr>
          <w:rFonts w:ascii="Times" w:eastAsiaTheme="majorEastAsia" w:hAnsi="Times"/>
          <w:sz w:val="24"/>
        </w:rPr>
        <w:t>（</w:t>
      </w:r>
      <w:r w:rsidRPr="00A40742">
        <w:rPr>
          <w:rFonts w:ascii="Times" w:eastAsiaTheme="majorEastAsia" w:hAnsi="Times"/>
          <w:sz w:val="24"/>
        </w:rPr>
        <w:t>2</w:t>
      </w:r>
      <w:r w:rsidRPr="00A40742">
        <w:rPr>
          <w:rFonts w:ascii="Times" w:eastAsiaTheme="majorEastAsia" w:hAnsi="Times"/>
          <w:sz w:val="24"/>
        </w:rPr>
        <w:t>）最近</w:t>
      </w:r>
      <w:r w:rsidRPr="00A40742">
        <w:rPr>
          <w:rFonts w:ascii="Times" w:eastAsiaTheme="majorEastAsia" w:hAnsi="Times"/>
          <w:sz w:val="24"/>
        </w:rPr>
        <w:t>12</w:t>
      </w:r>
      <w:r w:rsidRPr="00A40742">
        <w:rPr>
          <w:rFonts w:ascii="Times" w:eastAsiaTheme="majorEastAsia" w:hAnsi="Times"/>
          <w:sz w:val="24"/>
        </w:rPr>
        <w:t>个月内被中国证监会及其派出机构认定为不适当人选；</w:t>
      </w:r>
    </w:p>
    <w:p w14:paraId="107854E6" w14:textId="77777777" w:rsidR="00EA06CD" w:rsidRPr="00A40742" w:rsidRDefault="00EA06CD" w:rsidP="001B3249">
      <w:pPr>
        <w:spacing w:line="360" w:lineRule="auto"/>
        <w:ind w:firstLineChars="177" w:firstLine="425"/>
        <w:contextualSpacing/>
        <w:jc w:val="left"/>
        <w:rPr>
          <w:rFonts w:ascii="Times" w:eastAsiaTheme="majorEastAsia" w:hAnsi="Times"/>
          <w:sz w:val="24"/>
        </w:rPr>
      </w:pPr>
      <w:r w:rsidRPr="00A40742">
        <w:rPr>
          <w:rFonts w:ascii="Times" w:eastAsiaTheme="majorEastAsia" w:hAnsi="Times"/>
          <w:sz w:val="24"/>
        </w:rPr>
        <w:t>（</w:t>
      </w:r>
      <w:r w:rsidRPr="00A40742">
        <w:rPr>
          <w:rFonts w:ascii="Times" w:eastAsiaTheme="majorEastAsia" w:hAnsi="Times"/>
          <w:sz w:val="24"/>
        </w:rPr>
        <w:t>3</w:t>
      </w:r>
      <w:r w:rsidRPr="00A40742">
        <w:rPr>
          <w:rFonts w:ascii="Times" w:eastAsiaTheme="majorEastAsia" w:hAnsi="Times"/>
          <w:sz w:val="24"/>
        </w:rPr>
        <w:t>）最近</w:t>
      </w:r>
      <w:r w:rsidRPr="00A40742">
        <w:rPr>
          <w:rFonts w:ascii="Times" w:eastAsiaTheme="majorEastAsia" w:hAnsi="Times"/>
          <w:sz w:val="24"/>
        </w:rPr>
        <w:t>12</w:t>
      </w:r>
      <w:r w:rsidRPr="00A40742">
        <w:rPr>
          <w:rFonts w:ascii="Times" w:eastAsiaTheme="majorEastAsia" w:hAnsi="Times"/>
          <w:sz w:val="24"/>
        </w:rPr>
        <w:t>个月内因重大违法违规行为被中国证监会及其派出机构行政处罚或者采取市场禁入措施；</w:t>
      </w:r>
    </w:p>
    <w:p w14:paraId="735DB7B8" w14:textId="4E941A55" w:rsidR="00EA06CD" w:rsidRPr="00A40742" w:rsidRDefault="00EA06CD" w:rsidP="001B3249">
      <w:pPr>
        <w:spacing w:line="360" w:lineRule="auto"/>
        <w:ind w:firstLineChars="177" w:firstLine="425"/>
        <w:contextualSpacing/>
        <w:jc w:val="left"/>
        <w:rPr>
          <w:rFonts w:ascii="Times" w:eastAsiaTheme="majorEastAsia" w:hAnsi="Times"/>
          <w:sz w:val="24"/>
        </w:rPr>
      </w:pPr>
      <w:r w:rsidRPr="00A40742">
        <w:rPr>
          <w:rFonts w:ascii="Times" w:eastAsiaTheme="majorEastAsia" w:hAnsi="Times"/>
          <w:sz w:val="24"/>
        </w:rPr>
        <w:t>（</w:t>
      </w:r>
      <w:r w:rsidRPr="00A40742">
        <w:rPr>
          <w:rFonts w:ascii="Times" w:eastAsiaTheme="majorEastAsia" w:hAnsi="Times"/>
          <w:sz w:val="24"/>
        </w:rPr>
        <w:t>4</w:t>
      </w:r>
      <w:r w:rsidRPr="00A40742">
        <w:rPr>
          <w:rFonts w:ascii="Times" w:eastAsiaTheme="majorEastAsia" w:hAnsi="Times"/>
          <w:sz w:val="24"/>
        </w:rPr>
        <w:t>）具有</w:t>
      </w:r>
      <w:r w:rsidR="00CC1F09" w:rsidRPr="00A40742">
        <w:rPr>
          <w:rFonts w:ascii="Times" w:eastAsiaTheme="majorEastAsia" w:hAnsi="Times"/>
          <w:sz w:val="24"/>
        </w:rPr>
        <w:t>《</w:t>
      </w:r>
      <w:r w:rsidR="00CC1F09">
        <w:rPr>
          <w:rFonts w:ascii="Times" w:eastAsiaTheme="majorEastAsia" w:hAnsi="Times" w:hint="eastAsia"/>
          <w:sz w:val="24"/>
        </w:rPr>
        <w:t>中华人民共和国</w:t>
      </w:r>
      <w:r w:rsidR="00CC1F09" w:rsidRPr="00A40742">
        <w:rPr>
          <w:rFonts w:ascii="Times" w:eastAsiaTheme="majorEastAsia" w:hAnsi="Times"/>
          <w:sz w:val="24"/>
        </w:rPr>
        <w:t>公司法》</w:t>
      </w:r>
      <w:r w:rsidR="00CC1F09">
        <w:rPr>
          <w:rFonts w:ascii="Times" w:eastAsiaTheme="majorEastAsia" w:hAnsi="Times" w:hint="eastAsia"/>
          <w:sz w:val="24"/>
        </w:rPr>
        <w:t>（以下简称“《公司法》”）</w:t>
      </w:r>
      <w:r w:rsidRPr="00A40742">
        <w:rPr>
          <w:rFonts w:ascii="Times" w:eastAsiaTheme="majorEastAsia" w:hAnsi="Times"/>
          <w:sz w:val="24"/>
        </w:rPr>
        <w:t>规定的不得担任公司董事、高级管理人员情形的；</w:t>
      </w:r>
    </w:p>
    <w:p w14:paraId="6D5E0893" w14:textId="77777777" w:rsidR="00EA06CD" w:rsidRPr="00A40742" w:rsidRDefault="00EA06CD" w:rsidP="001B3249">
      <w:pPr>
        <w:spacing w:line="360" w:lineRule="auto"/>
        <w:ind w:firstLineChars="177" w:firstLine="425"/>
        <w:contextualSpacing/>
        <w:jc w:val="left"/>
        <w:rPr>
          <w:rFonts w:ascii="Times" w:eastAsiaTheme="majorEastAsia" w:hAnsi="Times"/>
          <w:sz w:val="24"/>
        </w:rPr>
      </w:pPr>
      <w:r w:rsidRPr="00A40742">
        <w:rPr>
          <w:rFonts w:ascii="Times" w:eastAsiaTheme="majorEastAsia" w:hAnsi="Times"/>
          <w:sz w:val="24"/>
        </w:rPr>
        <w:t>（</w:t>
      </w:r>
      <w:r w:rsidRPr="00A40742">
        <w:rPr>
          <w:rFonts w:ascii="Times" w:eastAsiaTheme="majorEastAsia" w:hAnsi="Times"/>
          <w:sz w:val="24"/>
        </w:rPr>
        <w:t>5</w:t>
      </w:r>
      <w:r w:rsidRPr="00A40742">
        <w:rPr>
          <w:rFonts w:ascii="Times" w:eastAsiaTheme="majorEastAsia" w:hAnsi="Times"/>
          <w:sz w:val="24"/>
        </w:rPr>
        <w:t>）法律法规规定不得参与上市公司股权激励的；</w:t>
      </w:r>
    </w:p>
    <w:p w14:paraId="4B7BDD9F" w14:textId="77777777" w:rsidR="00EA06CD" w:rsidRPr="00A40742" w:rsidRDefault="00EA06CD" w:rsidP="001B3249">
      <w:pPr>
        <w:spacing w:line="360" w:lineRule="auto"/>
        <w:ind w:firstLineChars="177" w:firstLine="425"/>
        <w:contextualSpacing/>
        <w:jc w:val="left"/>
        <w:rPr>
          <w:rFonts w:ascii="Times" w:eastAsiaTheme="majorEastAsia" w:hAnsi="Times"/>
          <w:sz w:val="24"/>
        </w:rPr>
      </w:pPr>
      <w:r w:rsidRPr="00A40742">
        <w:rPr>
          <w:rFonts w:ascii="Times" w:eastAsiaTheme="majorEastAsia" w:hAnsi="Times"/>
          <w:sz w:val="24"/>
        </w:rPr>
        <w:t>（</w:t>
      </w:r>
      <w:r w:rsidRPr="00A40742">
        <w:rPr>
          <w:rFonts w:ascii="Times" w:eastAsiaTheme="majorEastAsia" w:hAnsi="Times"/>
          <w:sz w:val="24"/>
        </w:rPr>
        <w:t>6</w:t>
      </w:r>
      <w:r w:rsidRPr="00A40742">
        <w:rPr>
          <w:rFonts w:ascii="Times" w:eastAsiaTheme="majorEastAsia" w:hAnsi="Times"/>
          <w:sz w:val="24"/>
        </w:rPr>
        <w:t>）中国证监会认定的其他情形。</w:t>
      </w:r>
    </w:p>
    <w:p w14:paraId="69F1FE17" w14:textId="3C726E27" w:rsidR="00EA06CD" w:rsidRPr="00A40742" w:rsidRDefault="00FF11B2" w:rsidP="00221932">
      <w:pPr>
        <w:spacing w:line="360" w:lineRule="auto"/>
        <w:ind w:firstLineChars="177" w:firstLine="425"/>
        <w:contextualSpacing/>
        <w:rPr>
          <w:rFonts w:ascii="Times" w:eastAsiaTheme="majorEastAsia" w:hAnsi="Times"/>
          <w:sz w:val="24"/>
        </w:rPr>
      </w:pPr>
      <w:r w:rsidRPr="00A40742">
        <w:rPr>
          <w:rFonts w:ascii="Times" w:eastAsiaTheme="majorEastAsia" w:hAnsi="Times"/>
          <w:sz w:val="24"/>
        </w:rPr>
        <w:t>经董事会认真核查，</w:t>
      </w:r>
      <w:r w:rsidR="001B00A5" w:rsidRPr="004E76BC">
        <w:rPr>
          <w:rFonts w:hint="eastAsia"/>
          <w:kern w:val="13"/>
          <w:sz w:val="24"/>
        </w:rPr>
        <w:t>董事会认为</w:t>
      </w:r>
      <w:r w:rsidR="00CC1F09" w:rsidRPr="00516617">
        <w:rPr>
          <w:rFonts w:hint="eastAsia"/>
          <w:kern w:val="13"/>
          <w:sz w:val="24"/>
        </w:rPr>
        <w:t>公司及</w:t>
      </w:r>
      <w:r w:rsidR="00CC1F09">
        <w:rPr>
          <w:rFonts w:hint="eastAsia"/>
          <w:kern w:val="13"/>
          <w:sz w:val="24"/>
        </w:rPr>
        <w:t>本激励计划</w:t>
      </w:r>
      <w:r w:rsidR="00CC1F09" w:rsidRPr="00516617">
        <w:rPr>
          <w:rFonts w:hint="eastAsia"/>
          <w:kern w:val="13"/>
          <w:sz w:val="24"/>
        </w:rPr>
        <w:t>的预留授予激励对象均</w:t>
      </w:r>
      <w:r w:rsidR="00CC1F09">
        <w:rPr>
          <w:rFonts w:hint="eastAsia"/>
          <w:kern w:val="13"/>
          <w:sz w:val="24"/>
        </w:rPr>
        <w:t>未出现上述情形，亦不存在不能授予或不得成为激励对象的其他情形，</w:t>
      </w:r>
      <w:r w:rsidR="001B00A5" w:rsidRPr="004E76BC">
        <w:rPr>
          <w:rFonts w:hint="eastAsia"/>
          <w:kern w:val="13"/>
          <w:sz w:val="24"/>
        </w:rPr>
        <w:t>公司本次激励计划规定的</w:t>
      </w:r>
      <w:r w:rsidR="009E7D32">
        <w:rPr>
          <w:rFonts w:hint="eastAsia"/>
          <w:kern w:val="13"/>
          <w:sz w:val="24"/>
        </w:rPr>
        <w:t>预留</w:t>
      </w:r>
      <w:r w:rsidR="0038513D">
        <w:rPr>
          <w:rFonts w:hint="eastAsia"/>
          <w:kern w:val="13"/>
          <w:sz w:val="24"/>
        </w:rPr>
        <w:t>股票期权</w:t>
      </w:r>
      <w:r w:rsidR="001B00A5" w:rsidRPr="004E76BC">
        <w:rPr>
          <w:rFonts w:hint="eastAsia"/>
          <w:kern w:val="13"/>
          <w:sz w:val="24"/>
        </w:rPr>
        <w:t>授予条件已经成就，同意确定以</w:t>
      </w:r>
      <w:r w:rsidR="001B00A5" w:rsidRPr="004E76BC">
        <w:rPr>
          <w:rFonts w:hint="eastAsia"/>
          <w:kern w:val="13"/>
          <w:sz w:val="24"/>
        </w:rPr>
        <w:t>2022</w:t>
      </w:r>
      <w:r w:rsidR="001B00A5" w:rsidRPr="004E76BC">
        <w:rPr>
          <w:rFonts w:hint="eastAsia"/>
          <w:kern w:val="13"/>
          <w:sz w:val="24"/>
        </w:rPr>
        <w:t>年</w:t>
      </w:r>
      <w:r w:rsidR="009E7D32">
        <w:rPr>
          <w:kern w:val="13"/>
          <w:sz w:val="24"/>
        </w:rPr>
        <w:t>10</w:t>
      </w:r>
      <w:r w:rsidR="001B00A5" w:rsidRPr="004E76BC">
        <w:rPr>
          <w:rFonts w:hint="eastAsia"/>
          <w:kern w:val="13"/>
          <w:sz w:val="24"/>
        </w:rPr>
        <w:t>月</w:t>
      </w:r>
      <w:r w:rsidR="009E7D32">
        <w:rPr>
          <w:kern w:val="13"/>
          <w:sz w:val="24"/>
        </w:rPr>
        <w:t>28</w:t>
      </w:r>
      <w:r w:rsidR="001B00A5" w:rsidRPr="004E76BC">
        <w:rPr>
          <w:rFonts w:hint="eastAsia"/>
          <w:kern w:val="13"/>
          <w:sz w:val="24"/>
        </w:rPr>
        <w:t>日为</w:t>
      </w:r>
      <w:r w:rsidR="00CC1F09">
        <w:rPr>
          <w:rFonts w:hint="eastAsia"/>
          <w:kern w:val="13"/>
          <w:sz w:val="24"/>
        </w:rPr>
        <w:t>预留</w:t>
      </w:r>
      <w:r w:rsidR="0038513D">
        <w:rPr>
          <w:rFonts w:hint="eastAsia"/>
          <w:kern w:val="13"/>
          <w:sz w:val="24"/>
        </w:rPr>
        <w:t>授权</w:t>
      </w:r>
      <w:r w:rsidR="001B00A5" w:rsidRPr="004E76BC">
        <w:rPr>
          <w:rFonts w:hint="eastAsia"/>
          <w:kern w:val="13"/>
          <w:sz w:val="24"/>
        </w:rPr>
        <w:t>日，</w:t>
      </w:r>
      <w:bookmarkStart w:id="2" w:name="_Hlk103069525"/>
      <w:r w:rsidR="001B00A5" w:rsidRPr="0038513D">
        <w:rPr>
          <w:rFonts w:hint="eastAsia"/>
          <w:kern w:val="13"/>
          <w:sz w:val="24"/>
        </w:rPr>
        <w:t>向符合条件的</w:t>
      </w:r>
      <w:r w:rsidR="00CC1F09">
        <w:rPr>
          <w:kern w:val="13"/>
          <w:sz w:val="24"/>
        </w:rPr>
        <w:t>20</w:t>
      </w:r>
      <w:r w:rsidR="001B00A5" w:rsidRPr="0038513D">
        <w:rPr>
          <w:rFonts w:hint="eastAsia"/>
          <w:kern w:val="13"/>
          <w:sz w:val="24"/>
        </w:rPr>
        <w:t>名激励对象</w:t>
      </w:r>
      <w:r w:rsidR="001B00A5" w:rsidRPr="004E76BC">
        <w:rPr>
          <w:rFonts w:hint="eastAsia"/>
          <w:kern w:val="13"/>
          <w:sz w:val="24"/>
        </w:rPr>
        <w:t>授予</w:t>
      </w:r>
      <w:r w:rsidR="009E7D32">
        <w:rPr>
          <w:kern w:val="13"/>
          <w:sz w:val="24"/>
        </w:rPr>
        <w:t>60.5</w:t>
      </w:r>
      <w:r w:rsidR="0038513D">
        <w:rPr>
          <w:kern w:val="13"/>
          <w:sz w:val="24"/>
        </w:rPr>
        <w:t>0</w:t>
      </w:r>
      <w:r w:rsidR="001B00A5" w:rsidRPr="004E76BC">
        <w:rPr>
          <w:rFonts w:hint="eastAsia"/>
          <w:kern w:val="13"/>
          <w:sz w:val="24"/>
        </w:rPr>
        <w:t>万份</w:t>
      </w:r>
      <w:r w:rsidR="00CC1F09">
        <w:rPr>
          <w:rFonts w:hint="eastAsia"/>
          <w:kern w:val="13"/>
          <w:sz w:val="24"/>
        </w:rPr>
        <w:t>预留</w:t>
      </w:r>
      <w:r w:rsidR="009E7D32">
        <w:rPr>
          <w:rFonts w:hint="eastAsia"/>
          <w:kern w:val="13"/>
          <w:sz w:val="24"/>
        </w:rPr>
        <w:t>股票期权</w:t>
      </w:r>
      <w:bookmarkEnd w:id="2"/>
      <w:r w:rsidR="00CC1F09">
        <w:rPr>
          <w:rFonts w:hint="eastAsia"/>
          <w:kern w:val="13"/>
          <w:sz w:val="24"/>
        </w:rPr>
        <w:t>，</w:t>
      </w:r>
      <w:r w:rsidR="001B00A5">
        <w:rPr>
          <w:rFonts w:hint="eastAsia"/>
          <w:kern w:val="13"/>
          <w:sz w:val="24"/>
        </w:rPr>
        <w:t>行权价格为</w:t>
      </w:r>
      <w:r w:rsidR="001B00A5">
        <w:rPr>
          <w:rFonts w:hint="eastAsia"/>
          <w:kern w:val="13"/>
          <w:sz w:val="24"/>
        </w:rPr>
        <w:t>1</w:t>
      </w:r>
      <w:r w:rsidR="001B00A5">
        <w:rPr>
          <w:kern w:val="13"/>
          <w:sz w:val="24"/>
        </w:rPr>
        <w:t>4.74</w:t>
      </w:r>
      <w:r w:rsidR="001B00A5">
        <w:rPr>
          <w:rFonts w:hint="eastAsia"/>
          <w:kern w:val="13"/>
          <w:sz w:val="24"/>
        </w:rPr>
        <w:t>元</w:t>
      </w:r>
      <w:r w:rsidR="001B00A5">
        <w:rPr>
          <w:rFonts w:hint="eastAsia"/>
          <w:kern w:val="13"/>
          <w:sz w:val="24"/>
        </w:rPr>
        <w:t>/</w:t>
      </w:r>
      <w:r w:rsidR="001B00A5">
        <w:rPr>
          <w:rFonts w:hint="eastAsia"/>
          <w:kern w:val="13"/>
          <w:sz w:val="24"/>
        </w:rPr>
        <w:t>股。</w:t>
      </w:r>
    </w:p>
    <w:p w14:paraId="0A6F79E4" w14:textId="1857F709" w:rsidR="00BB64C6" w:rsidRPr="00A40742" w:rsidRDefault="00EA06CD" w:rsidP="00CC131D">
      <w:pPr>
        <w:spacing w:beforeLines="50" w:before="156" w:afterLines="50" w:after="156" w:line="480" w:lineRule="exact"/>
        <w:ind w:firstLineChars="200" w:firstLine="482"/>
        <w:jc w:val="left"/>
        <w:rPr>
          <w:rFonts w:ascii="Times" w:eastAsiaTheme="majorEastAsia" w:hAnsi="Times"/>
          <w:sz w:val="24"/>
        </w:rPr>
      </w:pPr>
      <w:r w:rsidRPr="00A40742">
        <w:rPr>
          <w:rFonts w:ascii="Times" w:hAnsi="Times"/>
          <w:b/>
          <w:color w:val="000000"/>
          <w:kern w:val="0"/>
          <w:sz w:val="24"/>
        </w:rPr>
        <w:t>三、</w:t>
      </w:r>
      <w:r w:rsidR="00BB64C6" w:rsidRPr="00A40742">
        <w:rPr>
          <w:rFonts w:ascii="Times" w:hAnsi="Times"/>
          <w:b/>
          <w:color w:val="000000"/>
          <w:kern w:val="0"/>
          <w:sz w:val="24"/>
        </w:rPr>
        <w:t>本激励计划的</w:t>
      </w:r>
      <w:r w:rsidR="00242D19">
        <w:rPr>
          <w:rFonts w:ascii="Times" w:hAnsi="Times" w:hint="eastAsia"/>
          <w:b/>
          <w:color w:val="000000"/>
          <w:kern w:val="0"/>
          <w:sz w:val="24"/>
        </w:rPr>
        <w:t>预留</w:t>
      </w:r>
      <w:r w:rsidR="0038513D">
        <w:rPr>
          <w:rFonts w:ascii="Times" w:hAnsi="Times" w:hint="eastAsia"/>
          <w:b/>
          <w:color w:val="000000"/>
          <w:kern w:val="0"/>
          <w:sz w:val="24"/>
        </w:rPr>
        <w:t>股票期权</w:t>
      </w:r>
      <w:r w:rsidR="00BB64C6" w:rsidRPr="00A40742">
        <w:rPr>
          <w:rFonts w:ascii="Times" w:hAnsi="Times"/>
          <w:b/>
          <w:color w:val="000000"/>
          <w:kern w:val="0"/>
          <w:sz w:val="24"/>
        </w:rPr>
        <w:t>授予</w:t>
      </w:r>
      <w:r w:rsidR="00242D19">
        <w:rPr>
          <w:rFonts w:ascii="Times" w:hAnsi="Times" w:hint="eastAsia"/>
          <w:b/>
          <w:color w:val="000000"/>
          <w:kern w:val="0"/>
          <w:sz w:val="24"/>
        </w:rPr>
        <w:t>具体</w:t>
      </w:r>
      <w:r w:rsidR="00BB64C6" w:rsidRPr="00A40742">
        <w:rPr>
          <w:rFonts w:ascii="Times" w:hAnsi="Times"/>
          <w:b/>
          <w:color w:val="000000"/>
          <w:kern w:val="0"/>
          <w:sz w:val="24"/>
        </w:rPr>
        <w:t>情况</w:t>
      </w:r>
    </w:p>
    <w:p w14:paraId="339AF845" w14:textId="39FBEA47" w:rsidR="00BB64C6" w:rsidRPr="00A40742" w:rsidRDefault="00BB64C6" w:rsidP="00BB64C6">
      <w:pPr>
        <w:adjustRightInd w:val="0"/>
        <w:snapToGrid w:val="0"/>
        <w:spacing w:line="360" w:lineRule="auto"/>
        <w:ind w:firstLineChars="200" w:firstLine="480"/>
        <w:rPr>
          <w:rFonts w:ascii="Times" w:eastAsiaTheme="majorEastAsia" w:hAnsi="Times"/>
          <w:bCs/>
          <w:sz w:val="24"/>
        </w:rPr>
      </w:pPr>
      <w:r w:rsidRPr="00711CEC">
        <w:rPr>
          <w:rFonts w:ascii="Times" w:eastAsiaTheme="majorEastAsia" w:hAnsi="Times"/>
          <w:bCs/>
          <w:sz w:val="24"/>
        </w:rPr>
        <w:t>1</w:t>
      </w:r>
      <w:r w:rsidRPr="00711CEC">
        <w:rPr>
          <w:rFonts w:ascii="Times" w:eastAsiaTheme="majorEastAsia" w:hAnsi="Times"/>
          <w:bCs/>
          <w:sz w:val="24"/>
        </w:rPr>
        <w:t>、</w:t>
      </w:r>
      <w:r w:rsidR="0038513D">
        <w:rPr>
          <w:rFonts w:ascii="Times" w:eastAsiaTheme="majorEastAsia" w:hAnsi="Times" w:hint="eastAsia"/>
          <w:bCs/>
          <w:sz w:val="24"/>
        </w:rPr>
        <w:t>预留</w:t>
      </w:r>
      <w:r w:rsidRPr="00711CEC">
        <w:rPr>
          <w:rFonts w:ascii="Times" w:eastAsiaTheme="majorEastAsia" w:hAnsi="Times" w:hint="eastAsia"/>
          <w:bCs/>
          <w:sz w:val="24"/>
        </w:rPr>
        <w:t>股票期权的</w:t>
      </w:r>
      <w:r w:rsidR="0038513D">
        <w:rPr>
          <w:rFonts w:ascii="Times" w:eastAsiaTheme="majorEastAsia" w:hAnsi="Times" w:hint="eastAsia"/>
          <w:bCs/>
          <w:sz w:val="24"/>
        </w:rPr>
        <w:t>授权日</w:t>
      </w:r>
      <w:r w:rsidRPr="00711CEC">
        <w:rPr>
          <w:rFonts w:ascii="Times" w:eastAsiaTheme="majorEastAsia" w:hAnsi="Times"/>
          <w:bCs/>
          <w:sz w:val="24"/>
        </w:rPr>
        <w:t>：</w:t>
      </w:r>
      <w:r w:rsidRPr="00A40742">
        <w:rPr>
          <w:rFonts w:ascii="Times" w:eastAsiaTheme="majorEastAsia" w:hAnsi="Times"/>
          <w:bCs/>
          <w:sz w:val="24"/>
        </w:rPr>
        <w:t>2022</w:t>
      </w:r>
      <w:r w:rsidRPr="00A40742">
        <w:rPr>
          <w:rFonts w:ascii="Times" w:eastAsiaTheme="majorEastAsia" w:hAnsi="Times"/>
          <w:bCs/>
          <w:sz w:val="24"/>
        </w:rPr>
        <w:t>年</w:t>
      </w:r>
      <w:r w:rsidR="0038513D">
        <w:rPr>
          <w:rFonts w:ascii="Times" w:eastAsiaTheme="majorEastAsia" w:hAnsi="Times"/>
          <w:bCs/>
          <w:sz w:val="24"/>
        </w:rPr>
        <w:t>10</w:t>
      </w:r>
      <w:r w:rsidRPr="00A40742">
        <w:rPr>
          <w:rFonts w:ascii="Times" w:eastAsiaTheme="majorEastAsia" w:hAnsi="Times"/>
          <w:bCs/>
          <w:sz w:val="24"/>
        </w:rPr>
        <w:t>月</w:t>
      </w:r>
      <w:r w:rsidR="00CC1F09">
        <w:rPr>
          <w:rFonts w:ascii="Times" w:eastAsiaTheme="majorEastAsia" w:hAnsi="Times"/>
          <w:bCs/>
          <w:sz w:val="24"/>
        </w:rPr>
        <w:t>2</w:t>
      </w:r>
      <w:r w:rsidR="0038513D">
        <w:rPr>
          <w:rFonts w:ascii="Times" w:eastAsiaTheme="majorEastAsia" w:hAnsi="Times"/>
          <w:bCs/>
          <w:sz w:val="24"/>
        </w:rPr>
        <w:t>8</w:t>
      </w:r>
      <w:r w:rsidRPr="00A40742">
        <w:rPr>
          <w:rFonts w:ascii="Times" w:eastAsiaTheme="majorEastAsia" w:hAnsi="Times"/>
          <w:bCs/>
          <w:sz w:val="24"/>
        </w:rPr>
        <w:t>日</w:t>
      </w:r>
    </w:p>
    <w:p w14:paraId="5B333C04" w14:textId="08FEAD8F" w:rsidR="00BB64C6" w:rsidRPr="00A40742" w:rsidRDefault="00BB64C6" w:rsidP="00BB64C6">
      <w:pPr>
        <w:adjustRightInd w:val="0"/>
        <w:snapToGrid w:val="0"/>
        <w:spacing w:line="360" w:lineRule="auto"/>
        <w:ind w:firstLineChars="200" w:firstLine="480"/>
        <w:jc w:val="left"/>
        <w:rPr>
          <w:rFonts w:ascii="Times" w:eastAsiaTheme="majorEastAsia" w:hAnsi="Times"/>
          <w:bCs/>
          <w:sz w:val="24"/>
        </w:rPr>
      </w:pPr>
      <w:r w:rsidRPr="00711CEC">
        <w:rPr>
          <w:rFonts w:ascii="Times" w:eastAsiaTheme="majorEastAsia" w:hAnsi="Times"/>
          <w:bCs/>
          <w:sz w:val="24"/>
        </w:rPr>
        <w:t>2</w:t>
      </w:r>
      <w:r w:rsidRPr="00711CEC">
        <w:rPr>
          <w:rFonts w:ascii="Times" w:eastAsiaTheme="majorEastAsia" w:hAnsi="Times"/>
          <w:bCs/>
          <w:sz w:val="24"/>
        </w:rPr>
        <w:t>、</w:t>
      </w:r>
      <w:r w:rsidR="0038513D">
        <w:rPr>
          <w:rFonts w:ascii="Times" w:eastAsiaTheme="majorEastAsia" w:hAnsi="Times" w:hint="eastAsia"/>
          <w:bCs/>
          <w:sz w:val="24"/>
        </w:rPr>
        <w:t>预留</w:t>
      </w:r>
      <w:r w:rsidRPr="00711CEC">
        <w:rPr>
          <w:rFonts w:ascii="Times" w:eastAsiaTheme="majorEastAsia" w:hAnsi="Times" w:hint="eastAsia"/>
          <w:bCs/>
          <w:sz w:val="24"/>
        </w:rPr>
        <w:t>股票期权</w:t>
      </w:r>
      <w:r w:rsidRPr="00711CEC">
        <w:rPr>
          <w:rFonts w:ascii="Times" w:eastAsiaTheme="majorEastAsia" w:hAnsi="Times"/>
          <w:bCs/>
          <w:sz w:val="24"/>
        </w:rPr>
        <w:t>的</w:t>
      </w:r>
      <w:r w:rsidRPr="00711CEC">
        <w:rPr>
          <w:rFonts w:ascii="Times" w:eastAsiaTheme="majorEastAsia" w:hAnsi="Times" w:hint="eastAsia"/>
          <w:bCs/>
          <w:sz w:val="24"/>
        </w:rPr>
        <w:t>行权</w:t>
      </w:r>
      <w:r w:rsidRPr="00711CEC">
        <w:rPr>
          <w:rFonts w:ascii="Times" w:eastAsiaTheme="majorEastAsia" w:hAnsi="Times"/>
          <w:bCs/>
          <w:sz w:val="24"/>
        </w:rPr>
        <w:t>价格：</w:t>
      </w:r>
      <w:r w:rsidR="00CE2B7D" w:rsidRPr="00A40742">
        <w:rPr>
          <w:rFonts w:ascii="Times" w:eastAsiaTheme="majorEastAsia" w:hAnsi="Times"/>
          <w:bCs/>
          <w:sz w:val="24"/>
        </w:rPr>
        <w:t>14.74</w:t>
      </w:r>
      <w:r w:rsidRPr="00A40742">
        <w:rPr>
          <w:rFonts w:ascii="Times" w:eastAsiaTheme="majorEastAsia" w:hAnsi="Times"/>
          <w:bCs/>
          <w:sz w:val="24"/>
        </w:rPr>
        <w:t>元</w:t>
      </w:r>
      <w:r w:rsidRPr="00A40742">
        <w:rPr>
          <w:rFonts w:ascii="Times" w:eastAsiaTheme="majorEastAsia" w:hAnsi="Times"/>
          <w:bCs/>
          <w:sz w:val="24"/>
        </w:rPr>
        <w:t>/</w:t>
      </w:r>
      <w:r w:rsidRPr="00A40742">
        <w:rPr>
          <w:rFonts w:ascii="Times" w:eastAsiaTheme="majorEastAsia" w:hAnsi="Times"/>
          <w:bCs/>
          <w:sz w:val="24"/>
        </w:rPr>
        <w:t>股</w:t>
      </w:r>
    </w:p>
    <w:p w14:paraId="57925432" w14:textId="09CE0CF8" w:rsidR="00BB64C6" w:rsidRPr="00A40742" w:rsidRDefault="00BB64C6" w:rsidP="00BB64C6">
      <w:pPr>
        <w:adjustRightInd w:val="0"/>
        <w:snapToGrid w:val="0"/>
        <w:spacing w:line="360" w:lineRule="auto"/>
        <w:ind w:firstLineChars="200" w:firstLine="480"/>
        <w:jc w:val="left"/>
        <w:rPr>
          <w:rFonts w:ascii="Times" w:eastAsiaTheme="majorEastAsia" w:hAnsi="Times"/>
          <w:bCs/>
          <w:sz w:val="24"/>
        </w:rPr>
      </w:pPr>
      <w:r w:rsidRPr="00711CEC">
        <w:rPr>
          <w:rFonts w:ascii="Times" w:eastAsiaTheme="majorEastAsia" w:hAnsi="Times"/>
          <w:bCs/>
          <w:sz w:val="24"/>
        </w:rPr>
        <w:lastRenderedPageBreak/>
        <w:t>3</w:t>
      </w:r>
      <w:r w:rsidRPr="00711CEC">
        <w:rPr>
          <w:rFonts w:ascii="Times" w:eastAsiaTheme="majorEastAsia" w:hAnsi="Times"/>
          <w:bCs/>
          <w:sz w:val="24"/>
        </w:rPr>
        <w:t>、</w:t>
      </w:r>
      <w:r w:rsidR="0038513D">
        <w:rPr>
          <w:rFonts w:ascii="Times" w:eastAsiaTheme="majorEastAsia" w:hAnsi="Times" w:hint="eastAsia"/>
          <w:bCs/>
          <w:sz w:val="24"/>
        </w:rPr>
        <w:t>预留</w:t>
      </w:r>
      <w:r w:rsidRPr="00711CEC">
        <w:rPr>
          <w:rFonts w:ascii="Times" w:eastAsiaTheme="majorEastAsia" w:hAnsi="Times"/>
          <w:bCs/>
          <w:sz w:val="24"/>
        </w:rPr>
        <w:t>股票期权</w:t>
      </w:r>
      <w:r w:rsidRPr="00711CEC">
        <w:rPr>
          <w:rFonts w:ascii="Times" w:eastAsiaTheme="majorEastAsia" w:hAnsi="Times" w:hint="eastAsia"/>
          <w:bCs/>
          <w:sz w:val="24"/>
        </w:rPr>
        <w:t>授予人数</w:t>
      </w:r>
      <w:r w:rsidR="000E0EDE" w:rsidRPr="00A40742">
        <w:rPr>
          <w:rFonts w:ascii="Times" w:eastAsiaTheme="majorEastAsia" w:hAnsi="Times"/>
          <w:bCs/>
          <w:sz w:val="24"/>
        </w:rPr>
        <w:t>及数量</w:t>
      </w:r>
      <w:r w:rsidRPr="00711CEC">
        <w:rPr>
          <w:rFonts w:ascii="Times" w:eastAsiaTheme="majorEastAsia" w:hAnsi="Times" w:hint="eastAsia"/>
          <w:bCs/>
          <w:sz w:val="24"/>
        </w:rPr>
        <w:t>：</w:t>
      </w:r>
    </w:p>
    <w:p w14:paraId="4CCC6EEF" w14:textId="17B8EB86" w:rsidR="000E0EDE" w:rsidRPr="00A40742" w:rsidRDefault="000E0EDE" w:rsidP="00BB64C6">
      <w:pPr>
        <w:adjustRightInd w:val="0"/>
        <w:snapToGrid w:val="0"/>
        <w:spacing w:line="360" w:lineRule="auto"/>
        <w:ind w:firstLineChars="200" w:firstLine="480"/>
        <w:jc w:val="left"/>
        <w:rPr>
          <w:rFonts w:ascii="Times" w:eastAsiaTheme="majorEastAsia" w:hAnsi="Times"/>
          <w:bCs/>
          <w:sz w:val="24"/>
        </w:rPr>
      </w:pPr>
      <w:r w:rsidRPr="00A40742">
        <w:rPr>
          <w:rFonts w:ascii="Times" w:eastAsiaTheme="majorEastAsia" w:hAnsi="Times"/>
          <w:bCs/>
          <w:sz w:val="24"/>
        </w:rPr>
        <w:t>本次向</w:t>
      </w:r>
      <w:r w:rsidR="00CC1F09">
        <w:rPr>
          <w:rFonts w:ascii="Times" w:eastAsiaTheme="majorEastAsia" w:hAnsi="Times"/>
          <w:bCs/>
          <w:sz w:val="24"/>
        </w:rPr>
        <w:t>20</w:t>
      </w:r>
      <w:r w:rsidRPr="00A40742">
        <w:rPr>
          <w:rFonts w:ascii="Times" w:eastAsiaTheme="majorEastAsia" w:hAnsi="Times"/>
          <w:bCs/>
          <w:sz w:val="24"/>
        </w:rPr>
        <w:t>名激励对象授予</w:t>
      </w:r>
      <w:r w:rsidR="0038513D">
        <w:rPr>
          <w:rFonts w:ascii="Times" w:eastAsiaTheme="majorEastAsia" w:hAnsi="Times" w:hint="eastAsia"/>
          <w:bCs/>
          <w:sz w:val="24"/>
        </w:rPr>
        <w:t>预留股票期权</w:t>
      </w:r>
      <w:r w:rsidR="006778FA">
        <w:rPr>
          <w:rFonts w:ascii="Times" w:eastAsiaTheme="majorEastAsia" w:hAnsi="Times"/>
          <w:bCs/>
          <w:sz w:val="24"/>
        </w:rPr>
        <w:t>60</w:t>
      </w:r>
      <w:r w:rsidRPr="00A40742">
        <w:rPr>
          <w:rFonts w:ascii="Times" w:eastAsiaTheme="majorEastAsia" w:hAnsi="Times"/>
          <w:bCs/>
          <w:sz w:val="24"/>
        </w:rPr>
        <w:t>.50</w:t>
      </w:r>
      <w:r w:rsidRPr="00A40742">
        <w:rPr>
          <w:rFonts w:ascii="Times" w:eastAsiaTheme="majorEastAsia" w:hAnsi="Times"/>
          <w:bCs/>
          <w:sz w:val="24"/>
        </w:rPr>
        <w:t>万份，具体分配如下：</w:t>
      </w:r>
    </w:p>
    <w:tbl>
      <w:tblPr>
        <w:tblStyle w:val="a3"/>
        <w:tblW w:w="5085" w:type="pct"/>
        <w:jc w:val="center"/>
        <w:tblLook w:val="04A0" w:firstRow="1" w:lastRow="0" w:firstColumn="1" w:lastColumn="0" w:noHBand="0" w:noVBand="1"/>
      </w:tblPr>
      <w:tblGrid>
        <w:gridCol w:w="2614"/>
        <w:gridCol w:w="2036"/>
        <w:gridCol w:w="2334"/>
        <w:gridCol w:w="2000"/>
      </w:tblGrid>
      <w:tr w:rsidR="0038513D" w:rsidRPr="006778FA" w14:paraId="44324A88" w14:textId="77777777" w:rsidTr="00927D58">
        <w:trPr>
          <w:trHeight w:val="936"/>
          <w:jc w:val="center"/>
        </w:trPr>
        <w:tc>
          <w:tcPr>
            <w:tcW w:w="1455" w:type="pct"/>
            <w:shd w:val="clear" w:color="auto" w:fill="BFBFBF" w:themeFill="background1" w:themeFillShade="BF"/>
            <w:vAlign w:val="center"/>
          </w:tcPr>
          <w:p w14:paraId="47E57CC9" w14:textId="77777777" w:rsidR="0038513D" w:rsidRPr="006778FA" w:rsidRDefault="0038513D" w:rsidP="0038513D">
            <w:pPr>
              <w:jc w:val="center"/>
              <w:rPr>
                <w:rFonts w:ascii="宋体" w:hAnsi="宋体" w:cstheme="minorBidi"/>
                <w:szCs w:val="21"/>
              </w:rPr>
            </w:pPr>
            <w:r w:rsidRPr="006778FA">
              <w:rPr>
                <w:rFonts w:ascii="宋体" w:hAnsi="宋体" w:cstheme="minorBidi" w:hint="eastAsia"/>
                <w:szCs w:val="21"/>
              </w:rPr>
              <w:t>职务</w:t>
            </w:r>
          </w:p>
        </w:tc>
        <w:tc>
          <w:tcPr>
            <w:tcW w:w="1133" w:type="pct"/>
            <w:shd w:val="clear" w:color="auto" w:fill="BFBFBF" w:themeFill="background1" w:themeFillShade="BF"/>
            <w:vAlign w:val="center"/>
          </w:tcPr>
          <w:p w14:paraId="49F0F593" w14:textId="77777777" w:rsidR="0038513D" w:rsidRPr="006778FA" w:rsidRDefault="0038513D" w:rsidP="0038513D">
            <w:pPr>
              <w:jc w:val="center"/>
              <w:rPr>
                <w:rFonts w:ascii="宋体" w:hAnsi="宋体" w:cstheme="minorBidi"/>
                <w:szCs w:val="21"/>
              </w:rPr>
            </w:pPr>
            <w:r w:rsidRPr="006778FA">
              <w:rPr>
                <w:rFonts w:asciiTheme="minorHAnsi" w:eastAsiaTheme="minorEastAsia" w:hAnsiTheme="minorHAnsi" w:cstheme="minorBidi" w:hint="eastAsia"/>
                <w:szCs w:val="21"/>
              </w:rPr>
              <w:t>获授的股票期权数量（万份）</w:t>
            </w:r>
          </w:p>
        </w:tc>
        <w:tc>
          <w:tcPr>
            <w:tcW w:w="1299" w:type="pct"/>
            <w:shd w:val="clear" w:color="auto" w:fill="BFBFBF" w:themeFill="background1" w:themeFillShade="BF"/>
            <w:vAlign w:val="center"/>
          </w:tcPr>
          <w:p w14:paraId="3C09D7FA" w14:textId="4BC8A5AF" w:rsidR="0038513D" w:rsidRPr="006778FA" w:rsidRDefault="0038513D" w:rsidP="0038513D">
            <w:pPr>
              <w:jc w:val="center"/>
              <w:rPr>
                <w:rFonts w:ascii="宋体" w:hAnsi="宋体" w:cstheme="minorBidi"/>
                <w:szCs w:val="21"/>
              </w:rPr>
            </w:pPr>
            <w:r w:rsidRPr="006778FA">
              <w:rPr>
                <w:rFonts w:asciiTheme="minorHAnsi" w:eastAsiaTheme="minorEastAsia" w:hAnsiTheme="minorHAnsi" w:cstheme="minorBidi" w:hint="eastAsia"/>
                <w:szCs w:val="21"/>
              </w:rPr>
              <w:t>占本激励计划</w:t>
            </w:r>
            <w:proofErr w:type="gramStart"/>
            <w:r w:rsidR="00CC1F09" w:rsidRPr="006778FA">
              <w:rPr>
                <w:rFonts w:asciiTheme="minorHAnsi" w:eastAsiaTheme="minorEastAsia" w:hAnsiTheme="minorHAnsi" w:cstheme="minorBidi" w:hint="eastAsia"/>
                <w:szCs w:val="21"/>
              </w:rPr>
              <w:t>拟</w:t>
            </w:r>
            <w:r w:rsidRPr="006778FA">
              <w:rPr>
                <w:rFonts w:asciiTheme="minorHAnsi" w:eastAsiaTheme="minorEastAsia" w:hAnsiTheme="minorHAnsi" w:cstheme="minorBidi" w:hint="eastAsia"/>
                <w:szCs w:val="21"/>
              </w:rPr>
              <w:t>授出权益</w:t>
            </w:r>
            <w:proofErr w:type="gramEnd"/>
            <w:r w:rsidRPr="006778FA">
              <w:rPr>
                <w:rFonts w:asciiTheme="minorHAnsi" w:eastAsiaTheme="minorEastAsia" w:hAnsiTheme="minorHAnsi" w:cstheme="minorBidi" w:hint="eastAsia"/>
                <w:szCs w:val="21"/>
              </w:rPr>
              <w:t>数量的比例</w:t>
            </w:r>
          </w:p>
        </w:tc>
        <w:tc>
          <w:tcPr>
            <w:tcW w:w="1113" w:type="pct"/>
            <w:shd w:val="clear" w:color="auto" w:fill="BFBFBF" w:themeFill="background1" w:themeFillShade="BF"/>
            <w:vAlign w:val="center"/>
          </w:tcPr>
          <w:p w14:paraId="60AF67E9" w14:textId="77777777" w:rsidR="0038513D" w:rsidRPr="006778FA" w:rsidRDefault="0038513D" w:rsidP="0038513D">
            <w:pPr>
              <w:jc w:val="center"/>
              <w:rPr>
                <w:rFonts w:asciiTheme="minorHAnsi" w:eastAsiaTheme="minorEastAsia" w:hAnsiTheme="minorHAnsi" w:cstheme="minorBidi"/>
                <w:szCs w:val="21"/>
              </w:rPr>
            </w:pPr>
            <w:r w:rsidRPr="006778FA">
              <w:rPr>
                <w:rFonts w:asciiTheme="minorHAnsi" w:eastAsiaTheme="minorEastAsia" w:hAnsiTheme="minorHAnsi" w:cstheme="minorBidi" w:hint="eastAsia"/>
                <w:szCs w:val="21"/>
              </w:rPr>
              <w:t>占预留授权日公司股本总额比例</w:t>
            </w:r>
          </w:p>
        </w:tc>
      </w:tr>
      <w:tr w:rsidR="0038513D" w:rsidRPr="006778FA" w14:paraId="26FD631E" w14:textId="77777777" w:rsidTr="00927D58">
        <w:trPr>
          <w:trHeight w:val="414"/>
          <w:jc w:val="center"/>
        </w:trPr>
        <w:tc>
          <w:tcPr>
            <w:tcW w:w="1455" w:type="pct"/>
            <w:vAlign w:val="center"/>
          </w:tcPr>
          <w:p w14:paraId="58622B08" w14:textId="77777777" w:rsidR="0038513D" w:rsidRPr="006778FA" w:rsidRDefault="0038513D" w:rsidP="0038513D">
            <w:pPr>
              <w:jc w:val="center"/>
              <w:rPr>
                <w:szCs w:val="21"/>
              </w:rPr>
            </w:pPr>
            <w:r w:rsidRPr="006778FA">
              <w:rPr>
                <w:rFonts w:hint="eastAsia"/>
                <w:szCs w:val="21"/>
              </w:rPr>
              <w:t>核心岗位人员</w:t>
            </w:r>
          </w:p>
          <w:p w14:paraId="4919B3C3" w14:textId="1F235722" w:rsidR="0038513D" w:rsidRPr="006778FA" w:rsidRDefault="0038513D" w:rsidP="0038513D">
            <w:pPr>
              <w:jc w:val="center"/>
              <w:rPr>
                <w:szCs w:val="21"/>
              </w:rPr>
            </w:pPr>
            <w:r w:rsidRPr="006778FA">
              <w:rPr>
                <w:rFonts w:hint="eastAsia"/>
                <w:szCs w:val="21"/>
              </w:rPr>
              <w:t>（</w:t>
            </w:r>
            <w:r w:rsidR="00CC1F09" w:rsidRPr="006778FA">
              <w:rPr>
                <w:szCs w:val="21"/>
              </w:rPr>
              <w:t>20</w:t>
            </w:r>
            <w:r w:rsidRPr="006778FA">
              <w:rPr>
                <w:rFonts w:hint="eastAsia"/>
                <w:szCs w:val="21"/>
              </w:rPr>
              <w:t>人）</w:t>
            </w:r>
          </w:p>
        </w:tc>
        <w:tc>
          <w:tcPr>
            <w:tcW w:w="1133" w:type="pct"/>
            <w:vAlign w:val="center"/>
          </w:tcPr>
          <w:p w14:paraId="7A122238" w14:textId="77777777" w:rsidR="0038513D" w:rsidRPr="006778FA" w:rsidRDefault="0038513D" w:rsidP="0038513D">
            <w:pPr>
              <w:jc w:val="center"/>
              <w:rPr>
                <w:szCs w:val="21"/>
              </w:rPr>
            </w:pPr>
            <w:r w:rsidRPr="006778FA">
              <w:rPr>
                <w:szCs w:val="21"/>
              </w:rPr>
              <w:t>60.50</w:t>
            </w:r>
          </w:p>
        </w:tc>
        <w:tc>
          <w:tcPr>
            <w:tcW w:w="1299" w:type="pct"/>
            <w:vAlign w:val="center"/>
          </w:tcPr>
          <w:p w14:paraId="24B7AB24" w14:textId="77777777" w:rsidR="0038513D" w:rsidRPr="006778FA" w:rsidRDefault="0038513D" w:rsidP="0038513D">
            <w:pPr>
              <w:jc w:val="center"/>
              <w:rPr>
                <w:szCs w:val="21"/>
              </w:rPr>
            </w:pPr>
            <w:r w:rsidRPr="006778FA">
              <w:rPr>
                <w:szCs w:val="21"/>
              </w:rPr>
              <w:t>10.12%</w:t>
            </w:r>
          </w:p>
        </w:tc>
        <w:tc>
          <w:tcPr>
            <w:tcW w:w="1113" w:type="pct"/>
            <w:vAlign w:val="center"/>
          </w:tcPr>
          <w:p w14:paraId="352D5407" w14:textId="77777777" w:rsidR="0038513D" w:rsidRPr="006778FA" w:rsidRDefault="0038513D" w:rsidP="0038513D">
            <w:pPr>
              <w:jc w:val="center"/>
              <w:rPr>
                <w:szCs w:val="21"/>
              </w:rPr>
            </w:pPr>
            <w:r w:rsidRPr="006778FA">
              <w:rPr>
                <w:szCs w:val="21"/>
              </w:rPr>
              <w:t>0.30%</w:t>
            </w:r>
          </w:p>
        </w:tc>
      </w:tr>
      <w:tr w:rsidR="0038513D" w:rsidRPr="006778FA" w14:paraId="51F40FCE" w14:textId="77777777" w:rsidTr="00927D58">
        <w:trPr>
          <w:trHeight w:val="289"/>
          <w:jc w:val="center"/>
        </w:trPr>
        <w:tc>
          <w:tcPr>
            <w:tcW w:w="1455" w:type="pct"/>
            <w:vAlign w:val="center"/>
          </w:tcPr>
          <w:p w14:paraId="61D02FD1" w14:textId="77777777" w:rsidR="0038513D" w:rsidRPr="006778FA" w:rsidRDefault="0038513D" w:rsidP="0038513D">
            <w:pPr>
              <w:jc w:val="center"/>
              <w:rPr>
                <w:szCs w:val="21"/>
              </w:rPr>
            </w:pPr>
            <w:r w:rsidRPr="006778FA">
              <w:rPr>
                <w:rFonts w:hint="eastAsia"/>
                <w:szCs w:val="21"/>
              </w:rPr>
              <w:t>合计</w:t>
            </w:r>
          </w:p>
        </w:tc>
        <w:tc>
          <w:tcPr>
            <w:tcW w:w="1133" w:type="pct"/>
            <w:vAlign w:val="center"/>
          </w:tcPr>
          <w:p w14:paraId="0AC74E6E" w14:textId="77777777" w:rsidR="0038513D" w:rsidRPr="006778FA" w:rsidRDefault="0038513D" w:rsidP="0038513D">
            <w:pPr>
              <w:jc w:val="center"/>
              <w:rPr>
                <w:szCs w:val="21"/>
              </w:rPr>
            </w:pPr>
            <w:r w:rsidRPr="006778FA">
              <w:rPr>
                <w:szCs w:val="21"/>
              </w:rPr>
              <w:t>60.50</w:t>
            </w:r>
          </w:p>
        </w:tc>
        <w:tc>
          <w:tcPr>
            <w:tcW w:w="1299" w:type="pct"/>
            <w:vAlign w:val="center"/>
          </w:tcPr>
          <w:p w14:paraId="1B187BD9" w14:textId="77777777" w:rsidR="0038513D" w:rsidRPr="006778FA" w:rsidRDefault="0038513D" w:rsidP="0038513D">
            <w:pPr>
              <w:jc w:val="center"/>
              <w:rPr>
                <w:szCs w:val="21"/>
              </w:rPr>
            </w:pPr>
            <w:r w:rsidRPr="006778FA">
              <w:rPr>
                <w:szCs w:val="21"/>
              </w:rPr>
              <w:t>10.12%</w:t>
            </w:r>
          </w:p>
        </w:tc>
        <w:tc>
          <w:tcPr>
            <w:tcW w:w="1113" w:type="pct"/>
            <w:vAlign w:val="center"/>
          </w:tcPr>
          <w:p w14:paraId="1553FBEA" w14:textId="77777777" w:rsidR="0038513D" w:rsidRPr="006778FA" w:rsidRDefault="0038513D" w:rsidP="0038513D">
            <w:pPr>
              <w:jc w:val="center"/>
              <w:rPr>
                <w:szCs w:val="21"/>
              </w:rPr>
            </w:pPr>
            <w:r w:rsidRPr="006778FA">
              <w:rPr>
                <w:szCs w:val="21"/>
              </w:rPr>
              <w:t>0.30%</w:t>
            </w:r>
          </w:p>
        </w:tc>
      </w:tr>
    </w:tbl>
    <w:p w14:paraId="770BCA2F" w14:textId="7849BFC4" w:rsidR="00CC131D" w:rsidRPr="00A40742" w:rsidRDefault="00CC131D" w:rsidP="00CC131D">
      <w:pPr>
        <w:spacing w:beforeLines="50" w:before="156" w:afterLines="50" w:after="156" w:line="480" w:lineRule="exact"/>
        <w:ind w:firstLineChars="200" w:firstLine="482"/>
        <w:jc w:val="left"/>
        <w:rPr>
          <w:rFonts w:ascii="Times" w:hAnsi="Times"/>
          <w:b/>
          <w:color w:val="000000"/>
          <w:kern w:val="0"/>
          <w:sz w:val="24"/>
        </w:rPr>
      </w:pPr>
      <w:r w:rsidRPr="00A40742">
        <w:rPr>
          <w:rFonts w:ascii="Times" w:hAnsi="Times"/>
          <w:b/>
          <w:color w:val="000000"/>
          <w:kern w:val="0"/>
          <w:sz w:val="24"/>
        </w:rPr>
        <w:t>四、本激励计划与股东大会通过的激励计划的差异情况</w:t>
      </w:r>
    </w:p>
    <w:p w14:paraId="1A586363" w14:textId="3F9DA95B" w:rsidR="00CC131D" w:rsidRPr="00A40742" w:rsidRDefault="00CC131D" w:rsidP="00CC131D">
      <w:pPr>
        <w:spacing w:line="360" w:lineRule="auto"/>
        <w:ind w:firstLineChars="200" w:firstLine="480"/>
        <w:jc w:val="left"/>
        <w:rPr>
          <w:rFonts w:ascii="Times" w:eastAsiaTheme="majorEastAsia" w:hAnsi="Times"/>
          <w:sz w:val="24"/>
        </w:rPr>
      </w:pPr>
      <w:r w:rsidRPr="00A40742">
        <w:rPr>
          <w:rFonts w:ascii="Times" w:eastAsiaTheme="majorEastAsia" w:hAnsi="Times"/>
          <w:sz w:val="24"/>
        </w:rPr>
        <w:t>本次授予事项均与本公司</w:t>
      </w:r>
      <w:r w:rsidRPr="00A40742">
        <w:rPr>
          <w:rFonts w:ascii="Times" w:eastAsiaTheme="majorEastAsia" w:hAnsi="Times"/>
          <w:sz w:val="24"/>
        </w:rPr>
        <w:t>2021</w:t>
      </w:r>
      <w:r w:rsidRPr="00A40742">
        <w:rPr>
          <w:rFonts w:ascii="Times" w:eastAsiaTheme="majorEastAsia" w:hAnsi="Times"/>
          <w:sz w:val="24"/>
        </w:rPr>
        <w:t>年年度股东大会审议通过的《厦门万里石股份有限公司</w:t>
      </w:r>
      <w:r w:rsidRPr="00A40742">
        <w:rPr>
          <w:rFonts w:ascii="Times" w:eastAsiaTheme="majorEastAsia" w:hAnsi="Times"/>
          <w:sz w:val="24"/>
        </w:rPr>
        <w:t>2022</w:t>
      </w:r>
      <w:r w:rsidRPr="00A40742">
        <w:rPr>
          <w:rFonts w:ascii="Times" w:eastAsiaTheme="majorEastAsia" w:hAnsi="Times"/>
          <w:sz w:val="24"/>
        </w:rPr>
        <w:t>年股票期权与限制性股票激励计划</w:t>
      </w:r>
      <w:r w:rsidR="00CC1F09">
        <w:rPr>
          <w:rFonts w:ascii="Times" w:eastAsiaTheme="majorEastAsia" w:hAnsi="Times" w:hint="eastAsia"/>
          <w:sz w:val="24"/>
        </w:rPr>
        <w:t>（草案）</w:t>
      </w:r>
      <w:r w:rsidR="00CC1F09" w:rsidRPr="00A40742">
        <w:rPr>
          <w:rFonts w:ascii="Times" w:eastAsiaTheme="majorEastAsia" w:hAnsi="Times"/>
          <w:sz w:val="24"/>
        </w:rPr>
        <w:t>》</w:t>
      </w:r>
      <w:r w:rsidRPr="00A40742">
        <w:rPr>
          <w:rFonts w:ascii="Times" w:eastAsiaTheme="majorEastAsia" w:hAnsi="Times"/>
          <w:sz w:val="24"/>
        </w:rPr>
        <w:t>相关内容一致。</w:t>
      </w:r>
    </w:p>
    <w:p w14:paraId="733B63CB" w14:textId="089B8F80" w:rsidR="00BB64C6" w:rsidRPr="00A40742" w:rsidRDefault="00BB64C6" w:rsidP="008D1E59">
      <w:pPr>
        <w:spacing w:beforeLines="50" w:before="156" w:afterLines="50" w:after="156" w:line="480" w:lineRule="exact"/>
        <w:ind w:firstLineChars="200" w:firstLine="482"/>
        <w:jc w:val="left"/>
        <w:rPr>
          <w:rFonts w:ascii="Times" w:hAnsi="Times"/>
          <w:b/>
          <w:color w:val="000000"/>
          <w:kern w:val="0"/>
          <w:sz w:val="24"/>
        </w:rPr>
      </w:pPr>
      <w:r w:rsidRPr="00A40742">
        <w:rPr>
          <w:rFonts w:ascii="Times" w:hAnsi="Times"/>
          <w:b/>
          <w:color w:val="000000"/>
          <w:kern w:val="0"/>
          <w:sz w:val="24"/>
        </w:rPr>
        <w:t>五、本</w:t>
      </w:r>
      <w:r w:rsidR="00181328" w:rsidRPr="00A40742">
        <w:rPr>
          <w:rFonts w:ascii="Times" w:hAnsi="Times"/>
          <w:b/>
          <w:color w:val="000000"/>
          <w:kern w:val="0"/>
          <w:sz w:val="24"/>
        </w:rPr>
        <w:t>激励计划首次</w:t>
      </w:r>
      <w:r w:rsidRPr="00A40742">
        <w:rPr>
          <w:rFonts w:ascii="Times" w:hAnsi="Times"/>
          <w:b/>
          <w:color w:val="000000"/>
          <w:kern w:val="0"/>
          <w:sz w:val="24"/>
        </w:rPr>
        <w:t>授予对公司</w:t>
      </w:r>
      <w:r w:rsidR="004B1C97" w:rsidRPr="00A40742">
        <w:rPr>
          <w:rFonts w:ascii="Times" w:hAnsi="Times"/>
          <w:b/>
          <w:color w:val="000000"/>
          <w:kern w:val="0"/>
          <w:sz w:val="24"/>
        </w:rPr>
        <w:t>相关年度财务状况和经营成果的</w:t>
      </w:r>
      <w:r w:rsidRPr="00A40742">
        <w:rPr>
          <w:rFonts w:ascii="Times" w:hAnsi="Times"/>
          <w:b/>
          <w:color w:val="000000"/>
          <w:kern w:val="0"/>
          <w:sz w:val="24"/>
        </w:rPr>
        <w:t>影响</w:t>
      </w:r>
    </w:p>
    <w:p w14:paraId="4870590F" w14:textId="12EA3FC8" w:rsidR="00BB64C6" w:rsidRPr="00A40742" w:rsidRDefault="00BB64C6" w:rsidP="00181328">
      <w:pPr>
        <w:autoSpaceDE w:val="0"/>
        <w:autoSpaceDN w:val="0"/>
        <w:adjustRightInd w:val="0"/>
        <w:snapToGrid w:val="0"/>
        <w:spacing w:line="360" w:lineRule="auto"/>
        <w:ind w:firstLineChars="200" w:firstLine="480"/>
        <w:rPr>
          <w:rFonts w:ascii="Times" w:eastAsiaTheme="majorEastAsia" w:hAnsi="Times"/>
          <w:sz w:val="24"/>
        </w:rPr>
      </w:pPr>
      <w:r w:rsidRPr="00A40742">
        <w:rPr>
          <w:rFonts w:ascii="Times" w:eastAsiaTheme="majorEastAsia" w:hAnsi="Times"/>
          <w:sz w:val="24"/>
        </w:rPr>
        <w:t>根据《企业会计准则第</w:t>
      </w:r>
      <w:r w:rsidRPr="00A40742">
        <w:rPr>
          <w:rFonts w:ascii="Times" w:eastAsiaTheme="majorEastAsia" w:hAnsi="Times"/>
          <w:sz w:val="24"/>
        </w:rPr>
        <w:t>11</w:t>
      </w:r>
      <w:r w:rsidRPr="00A40742">
        <w:rPr>
          <w:rFonts w:ascii="Times" w:eastAsiaTheme="majorEastAsia" w:hAnsi="Times"/>
          <w:sz w:val="24"/>
        </w:rPr>
        <w:t>号</w:t>
      </w:r>
      <w:r w:rsidRPr="00A40742">
        <w:rPr>
          <w:rFonts w:ascii="Times" w:eastAsiaTheme="majorEastAsia" w:hAnsi="Times"/>
          <w:sz w:val="24"/>
        </w:rPr>
        <w:t>—</w:t>
      </w:r>
      <w:r w:rsidRPr="00A40742">
        <w:rPr>
          <w:rFonts w:ascii="Times" w:eastAsiaTheme="majorEastAsia" w:hAnsi="Times"/>
          <w:sz w:val="24"/>
        </w:rPr>
        <w:t>股份支付》和《企业会计准则第</w:t>
      </w:r>
      <w:r w:rsidRPr="00A40742">
        <w:rPr>
          <w:rFonts w:ascii="Times" w:eastAsiaTheme="majorEastAsia" w:hAnsi="Times"/>
          <w:sz w:val="24"/>
        </w:rPr>
        <w:t>22</w:t>
      </w:r>
      <w:r w:rsidRPr="00A40742">
        <w:rPr>
          <w:rFonts w:ascii="Times" w:eastAsiaTheme="majorEastAsia" w:hAnsi="Times"/>
          <w:sz w:val="24"/>
        </w:rPr>
        <w:t>号</w:t>
      </w:r>
      <w:r w:rsidRPr="00A40742">
        <w:rPr>
          <w:rFonts w:ascii="Times" w:eastAsiaTheme="majorEastAsia" w:hAnsi="Times"/>
          <w:sz w:val="24"/>
        </w:rPr>
        <w:t>-</w:t>
      </w:r>
      <w:r w:rsidRPr="00A40742">
        <w:rPr>
          <w:rFonts w:ascii="Times" w:eastAsiaTheme="majorEastAsia" w:hAnsi="Times"/>
          <w:sz w:val="24"/>
        </w:rPr>
        <w:t>金融工具确认和计量》的相关规定，</w:t>
      </w:r>
      <w:r w:rsidR="00181328" w:rsidRPr="00A40742">
        <w:rPr>
          <w:rFonts w:ascii="Times" w:eastAsiaTheme="majorEastAsia" w:hAnsi="Times"/>
          <w:sz w:val="24"/>
        </w:rPr>
        <w:t>公司将在等待期的每个资产负债表日，根据最新取得的可行权的人数变动、业绩指标完成情况等后续信息，修正预计可行权的股票期权，并按照股票期权授</w:t>
      </w:r>
      <w:r w:rsidR="00221932">
        <w:rPr>
          <w:rFonts w:ascii="Times" w:eastAsiaTheme="majorEastAsia" w:hAnsi="Times"/>
          <w:sz w:val="24"/>
        </w:rPr>
        <w:t>权</w:t>
      </w:r>
      <w:r w:rsidR="00181328" w:rsidRPr="00A40742">
        <w:rPr>
          <w:rFonts w:ascii="Times" w:eastAsiaTheme="majorEastAsia" w:hAnsi="Times"/>
          <w:sz w:val="24"/>
        </w:rPr>
        <w:t>日的公允价值，将当期取得的服务计入相关成本或费用和资本公积。</w:t>
      </w:r>
    </w:p>
    <w:p w14:paraId="6088E40C" w14:textId="5A49C5C6" w:rsidR="00181328" w:rsidRPr="00A40742" w:rsidRDefault="00BB64C6" w:rsidP="00181328">
      <w:pPr>
        <w:autoSpaceDE w:val="0"/>
        <w:autoSpaceDN w:val="0"/>
        <w:adjustRightInd w:val="0"/>
        <w:snapToGrid w:val="0"/>
        <w:spacing w:line="360" w:lineRule="auto"/>
        <w:ind w:firstLineChars="200" w:firstLine="480"/>
        <w:rPr>
          <w:rFonts w:ascii="Times" w:eastAsiaTheme="majorEastAsia" w:hAnsi="Times"/>
          <w:sz w:val="24"/>
        </w:rPr>
      </w:pPr>
      <w:r w:rsidRPr="00A40742">
        <w:rPr>
          <w:rFonts w:ascii="Times" w:eastAsiaTheme="majorEastAsia" w:hAnsi="Times"/>
          <w:sz w:val="24"/>
        </w:rPr>
        <w:t>董事会已确定</w:t>
      </w:r>
      <w:r w:rsidR="00181328" w:rsidRPr="00A40742">
        <w:rPr>
          <w:rFonts w:ascii="Times" w:eastAsiaTheme="majorEastAsia" w:hAnsi="Times"/>
          <w:sz w:val="24"/>
        </w:rPr>
        <w:t>本</w:t>
      </w:r>
      <w:r w:rsidRPr="00A40742">
        <w:rPr>
          <w:rFonts w:ascii="Times" w:eastAsiaTheme="majorEastAsia" w:hAnsi="Times"/>
          <w:sz w:val="24"/>
        </w:rPr>
        <w:t>激励计划的</w:t>
      </w:r>
      <w:r w:rsidR="00053E64">
        <w:rPr>
          <w:rFonts w:ascii="Times" w:eastAsiaTheme="majorEastAsia" w:hAnsi="Times" w:hint="eastAsia"/>
          <w:sz w:val="24"/>
        </w:rPr>
        <w:t>预留授权</w:t>
      </w:r>
      <w:r w:rsidRPr="00A40742">
        <w:rPr>
          <w:rFonts w:ascii="Times" w:eastAsiaTheme="majorEastAsia" w:hAnsi="Times"/>
          <w:sz w:val="24"/>
        </w:rPr>
        <w:t>日为</w:t>
      </w:r>
      <w:r w:rsidRPr="00A40742">
        <w:rPr>
          <w:rFonts w:ascii="Times" w:eastAsiaTheme="majorEastAsia" w:hAnsi="Times"/>
          <w:sz w:val="24"/>
        </w:rPr>
        <w:t>2022</w:t>
      </w:r>
      <w:r w:rsidRPr="00A40742">
        <w:rPr>
          <w:rFonts w:ascii="Times" w:eastAsiaTheme="majorEastAsia" w:hAnsi="Times"/>
          <w:sz w:val="24"/>
        </w:rPr>
        <w:t>年</w:t>
      </w:r>
      <w:r w:rsidR="00053E64">
        <w:rPr>
          <w:rFonts w:ascii="Times" w:eastAsiaTheme="majorEastAsia" w:hAnsi="Times"/>
          <w:sz w:val="24"/>
        </w:rPr>
        <w:t>10</w:t>
      </w:r>
      <w:r w:rsidRPr="00A40742">
        <w:rPr>
          <w:rFonts w:ascii="Times" w:eastAsiaTheme="majorEastAsia" w:hAnsi="Times"/>
          <w:sz w:val="24"/>
        </w:rPr>
        <w:t>月</w:t>
      </w:r>
      <w:r w:rsidR="00053E64">
        <w:rPr>
          <w:rFonts w:ascii="Times" w:eastAsiaTheme="majorEastAsia" w:hAnsi="Times"/>
          <w:sz w:val="24"/>
        </w:rPr>
        <w:t>28</w:t>
      </w:r>
      <w:r w:rsidRPr="00A40742">
        <w:rPr>
          <w:rFonts w:ascii="Times" w:eastAsiaTheme="majorEastAsia" w:hAnsi="Times"/>
          <w:sz w:val="24"/>
        </w:rPr>
        <w:t>日，</w:t>
      </w:r>
      <w:r w:rsidR="00181328" w:rsidRPr="00A40742">
        <w:rPr>
          <w:rFonts w:ascii="Times" w:eastAsiaTheme="majorEastAsia" w:hAnsi="Times"/>
          <w:sz w:val="24"/>
        </w:rPr>
        <w:t>对</w:t>
      </w:r>
      <w:r w:rsidR="00053E64">
        <w:rPr>
          <w:rFonts w:ascii="Times" w:eastAsiaTheme="majorEastAsia" w:hAnsi="Times" w:hint="eastAsia"/>
          <w:sz w:val="24"/>
        </w:rPr>
        <w:t>预留</w:t>
      </w:r>
      <w:r w:rsidR="00181328" w:rsidRPr="00A40742">
        <w:rPr>
          <w:rFonts w:ascii="Times" w:eastAsiaTheme="majorEastAsia" w:hAnsi="Times"/>
          <w:sz w:val="24"/>
        </w:rPr>
        <w:t>的</w:t>
      </w:r>
      <w:r w:rsidR="00053E64">
        <w:rPr>
          <w:rFonts w:ascii="Times" w:eastAsiaTheme="majorEastAsia" w:hAnsi="Times"/>
          <w:sz w:val="24"/>
        </w:rPr>
        <w:t>60</w:t>
      </w:r>
      <w:r w:rsidR="00181328" w:rsidRPr="00A40742">
        <w:rPr>
          <w:rFonts w:ascii="Times" w:eastAsiaTheme="majorEastAsia" w:hAnsi="Times"/>
          <w:sz w:val="24"/>
        </w:rPr>
        <w:t>.50</w:t>
      </w:r>
      <w:r w:rsidR="00181328" w:rsidRPr="00A40742">
        <w:rPr>
          <w:rFonts w:ascii="Times" w:eastAsiaTheme="majorEastAsia" w:hAnsi="Times"/>
          <w:sz w:val="24"/>
        </w:rPr>
        <w:t>万份股票期权进行测算，则</w:t>
      </w:r>
      <w:r w:rsidR="00181328" w:rsidRPr="00A40742">
        <w:rPr>
          <w:rFonts w:ascii="Times" w:eastAsiaTheme="majorEastAsia" w:hAnsi="Times"/>
          <w:sz w:val="24"/>
        </w:rPr>
        <w:t>2022</w:t>
      </w:r>
      <w:r w:rsidR="00181328" w:rsidRPr="00A40742">
        <w:rPr>
          <w:rFonts w:ascii="Times" w:eastAsiaTheme="majorEastAsia" w:hAnsi="Times"/>
          <w:sz w:val="24"/>
        </w:rPr>
        <w:t>年至</w:t>
      </w:r>
      <w:r w:rsidR="00181328" w:rsidRPr="00A40742">
        <w:rPr>
          <w:rFonts w:ascii="Times" w:eastAsiaTheme="majorEastAsia" w:hAnsi="Times"/>
          <w:sz w:val="24"/>
        </w:rPr>
        <w:t>2025</w:t>
      </w:r>
      <w:r w:rsidR="00181328" w:rsidRPr="00A40742">
        <w:rPr>
          <w:rFonts w:ascii="Times" w:eastAsiaTheme="majorEastAsia" w:hAnsi="Times"/>
          <w:sz w:val="24"/>
        </w:rPr>
        <w:t>年成本摊销情况如下：</w:t>
      </w:r>
    </w:p>
    <w:p w14:paraId="6520EAF8" w14:textId="611411E8" w:rsidR="00BB64C6" w:rsidRPr="00A40742" w:rsidRDefault="00181328" w:rsidP="00711CEC">
      <w:pPr>
        <w:autoSpaceDE w:val="0"/>
        <w:autoSpaceDN w:val="0"/>
        <w:adjustRightInd w:val="0"/>
        <w:snapToGrid w:val="0"/>
        <w:spacing w:line="360" w:lineRule="auto"/>
        <w:jc w:val="right"/>
        <w:rPr>
          <w:rFonts w:ascii="Times" w:eastAsiaTheme="majorEastAsia" w:hAnsi="Times"/>
          <w:sz w:val="24"/>
        </w:rPr>
      </w:pPr>
      <w:r w:rsidRPr="00A40742">
        <w:rPr>
          <w:rFonts w:ascii="Times" w:eastAsiaTheme="majorEastAsia" w:hAnsi="Times"/>
          <w:sz w:val="24"/>
        </w:rPr>
        <w:t>单位：万元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0"/>
        <w:gridCol w:w="1744"/>
        <w:gridCol w:w="1744"/>
        <w:gridCol w:w="1744"/>
        <w:gridCol w:w="1742"/>
      </w:tblGrid>
      <w:tr w:rsidR="00E551CC" w:rsidRPr="00A40742" w14:paraId="2CDACE9C" w14:textId="77777777" w:rsidTr="00D46ACD">
        <w:trPr>
          <w:trHeight w:val="557"/>
          <w:jc w:val="center"/>
        </w:trPr>
        <w:tc>
          <w:tcPr>
            <w:tcW w:w="1053" w:type="pct"/>
            <w:shd w:val="clear" w:color="auto" w:fill="BFBFBF"/>
            <w:vAlign w:val="center"/>
          </w:tcPr>
          <w:p w14:paraId="34221F95" w14:textId="4A760BC7" w:rsidR="00E551CC" w:rsidRPr="00A40742" w:rsidRDefault="00E551CC" w:rsidP="006F710B">
            <w:pPr>
              <w:ind w:leftChars="-53" w:left="-111" w:right="-102"/>
              <w:jc w:val="center"/>
              <w:rPr>
                <w:rFonts w:ascii="Times" w:eastAsiaTheme="majorEastAsia" w:hAnsi="Times"/>
                <w:b/>
              </w:rPr>
            </w:pPr>
            <w:r w:rsidRPr="00A40742">
              <w:rPr>
                <w:rFonts w:ascii="Times" w:eastAsiaTheme="majorEastAsia" w:hAnsi="Times"/>
                <w:b/>
              </w:rPr>
              <w:t>需摊销的总费用</w:t>
            </w:r>
          </w:p>
        </w:tc>
        <w:tc>
          <w:tcPr>
            <w:tcW w:w="987" w:type="pct"/>
            <w:shd w:val="clear" w:color="auto" w:fill="BFBFBF"/>
            <w:vAlign w:val="center"/>
          </w:tcPr>
          <w:p w14:paraId="6D24507E" w14:textId="22FBD11A" w:rsidR="00E551CC" w:rsidRPr="00A40742" w:rsidRDefault="00E551CC" w:rsidP="00181328">
            <w:pPr>
              <w:ind w:right="-153"/>
              <w:jc w:val="center"/>
              <w:rPr>
                <w:rFonts w:ascii="Times" w:eastAsiaTheme="majorEastAsia" w:hAnsi="Times"/>
                <w:b/>
              </w:rPr>
            </w:pPr>
            <w:r w:rsidRPr="00A40742">
              <w:rPr>
                <w:rFonts w:ascii="Times" w:eastAsiaTheme="majorEastAsia" w:hAnsi="Times"/>
                <w:b/>
              </w:rPr>
              <w:t>2022</w:t>
            </w:r>
            <w:r w:rsidRPr="00A40742">
              <w:rPr>
                <w:rFonts w:ascii="Times" w:eastAsiaTheme="majorEastAsia" w:hAnsi="Times"/>
                <w:b/>
              </w:rPr>
              <w:t>年</w:t>
            </w:r>
          </w:p>
        </w:tc>
        <w:tc>
          <w:tcPr>
            <w:tcW w:w="987" w:type="pct"/>
            <w:shd w:val="clear" w:color="auto" w:fill="BFBFBF"/>
            <w:vAlign w:val="center"/>
          </w:tcPr>
          <w:p w14:paraId="5EDA36EE" w14:textId="377518C7" w:rsidR="00E551CC" w:rsidRPr="00A40742" w:rsidRDefault="00E551CC" w:rsidP="00181328">
            <w:pPr>
              <w:ind w:right="-153"/>
              <w:jc w:val="center"/>
              <w:rPr>
                <w:rFonts w:ascii="Times" w:eastAsiaTheme="majorEastAsia" w:hAnsi="Times"/>
                <w:b/>
              </w:rPr>
            </w:pPr>
            <w:r w:rsidRPr="00A40742">
              <w:rPr>
                <w:rFonts w:ascii="Times" w:eastAsiaTheme="majorEastAsia" w:hAnsi="Times"/>
                <w:b/>
              </w:rPr>
              <w:t>2023</w:t>
            </w:r>
            <w:r w:rsidRPr="00A40742">
              <w:rPr>
                <w:rFonts w:ascii="Times" w:eastAsiaTheme="majorEastAsia" w:hAnsi="Times"/>
                <w:b/>
              </w:rPr>
              <w:t>年</w:t>
            </w:r>
          </w:p>
        </w:tc>
        <w:tc>
          <w:tcPr>
            <w:tcW w:w="987" w:type="pct"/>
            <w:shd w:val="clear" w:color="auto" w:fill="BFBFBF"/>
            <w:vAlign w:val="center"/>
          </w:tcPr>
          <w:p w14:paraId="1198DB10" w14:textId="32BFB52D" w:rsidR="00E551CC" w:rsidRPr="00A40742" w:rsidRDefault="00E551CC" w:rsidP="00181328">
            <w:pPr>
              <w:ind w:right="-153"/>
              <w:jc w:val="center"/>
              <w:rPr>
                <w:rFonts w:ascii="Times" w:eastAsiaTheme="majorEastAsia" w:hAnsi="Times"/>
                <w:b/>
              </w:rPr>
            </w:pPr>
            <w:r w:rsidRPr="00A40742">
              <w:rPr>
                <w:rFonts w:ascii="Times" w:eastAsiaTheme="majorEastAsia" w:hAnsi="Times"/>
                <w:b/>
              </w:rPr>
              <w:t>2024</w:t>
            </w:r>
            <w:r w:rsidRPr="00A40742">
              <w:rPr>
                <w:rFonts w:ascii="Times" w:eastAsiaTheme="majorEastAsia" w:hAnsi="Times"/>
                <w:b/>
              </w:rPr>
              <w:t>年</w:t>
            </w:r>
          </w:p>
        </w:tc>
        <w:tc>
          <w:tcPr>
            <w:tcW w:w="986" w:type="pct"/>
            <w:shd w:val="clear" w:color="auto" w:fill="BFBFBF"/>
            <w:vAlign w:val="center"/>
          </w:tcPr>
          <w:p w14:paraId="3EDFDAD4" w14:textId="4167ABF8" w:rsidR="00E551CC" w:rsidRPr="00A40742" w:rsidRDefault="00E551CC" w:rsidP="00181328">
            <w:pPr>
              <w:ind w:right="-153"/>
              <w:jc w:val="center"/>
              <w:rPr>
                <w:rFonts w:ascii="Times" w:eastAsiaTheme="majorEastAsia" w:hAnsi="Times"/>
                <w:b/>
              </w:rPr>
            </w:pPr>
            <w:r w:rsidRPr="00A40742">
              <w:rPr>
                <w:rFonts w:ascii="Times" w:eastAsiaTheme="majorEastAsia" w:hAnsi="Times"/>
                <w:b/>
              </w:rPr>
              <w:t>2025</w:t>
            </w:r>
            <w:r w:rsidRPr="00A40742">
              <w:rPr>
                <w:rFonts w:ascii="Times" w:eastAsiaTheme="majorEastAsia" w:hAnsi="Times"/>
                <w:b/>
              </w:rPr>
              <w:t>年</w:t>
            </w:r>
          </w:p>
        </w:tc>
      </w:tr>
      <w:tr w:rsidR="003B4AD6" w:rsidRPr="00A40742" w14:paraId="4300A0AD" w14:textId="77777777" w:rsidTr="00D46ACD">
        <w:trPr>
          <w:trHeight w:val="464"/>
          <w:jc w:val="center"/>
        </w:trPr>
        <w:tc>
          <w:tcPr>
            <w:tcW w:w="1053" w:type="pct"/>
            <w:tcBorders>
              <w:top w:val="single" w:sz="4" w:space="0" w:color="auto"/>
              <w:left w:val="single" w:sz="4" w:space="0" w:color="auto"/>
              <w:bottom w:val="single" w:sz="4" w:space="0" w:color="auto"/>
              <w:right w:val="single" w:sz="4" w:space="0" w:color="auto"/>
            </w:tcBorders>
            <w:shd w:val="clear" w:color="auto" w:fill="auto"/>
            <w:vAlign w:val="center"/>
          </w:tcPr>
          <w:p w14:paraId="47F8CF1A" w14:textId="142FE326" w:rsidR="003B4AD6" w:rsidRPr="00D46ACD" w:rsidRDefault="003B4AD6" w:rsidP="003B4AD6">
            <w:pPr>
              <w:widowControl/>
              <w:jc w:val="center"/>
              <w:rPr>
                <w:rFonts w:ascii="Times" w:eastAsiaTheme="majorEastAsia" w:hAnsi="Times"/>
                <w:b/>
                <w:bCs/>
                <w:szCs w:val="21"/>
              </w:rPr>
            </w:pPr>
            <w:r w:rsidRPr="00D46ACD">
              <w:rPr>
                <w:rFonts w:eastAsia="等线"/>
                <w:b/>
                <w:bCs/>
                <w:color w:val="000000"/>
                <w:szCs w:val="21"/>
              </w:rPr>
              <w:t>709.88</w:t>
            </w:r>
          </w:p>
        </w:tc>
        <w:tc>
          <w:tcPr>
            <w:tcW w:w="987" w:type="pct"/>
            <w:tcBorders>
              <w:top w:val="single" w:sz="4" w:space="0" w:color="auto"/>
              <w:left w:val="nil"/>
              <w:bottom w:val="single" w:sz="4" w:space="0" w:color="auto"/>
              <w:right w:val="single" w:sz="4" w:space="0" w:color="auto"/>
            </w:tcBorders>
            <w:shd w:val="clear" w:color="auto" w:fill="auto"/>
            <w:vAlign w:val="center"/>
          </w:tcPr>
          <w:p w14:paraId="2F2E01CC" w14:textId="328A6465" w:rsidR="003B4AD6" w:rsidRPr="003B4AD6" w:rsidRDefault="003B4AD6" w:rsidP="003B4AD6">
            <w:pPr>
              <w:jc w:val="center"/>
              <w:rPr>
                <w:rFonts w:ascii="Times" w:eastAsiaTheme="majorEastAsia" w:hAnsi="Times"/>
                <w:szCs w:val="21"/>
              </w:rPr>
            </w:pPr>
            <w:r w:rsidRPr="00D46ACD">
              <w:rPr>
                <w:rFonts w:eastAsia="等线"/>
                <w:b/>
                <w:bCs/>
                <w:color w:val="000000"/>
                <w:szCs w:val="21"/>
              </w:rPr>
              <w:t xml:space="preserve">67.82 </w:t>
            </w:r>
          </w:p>
        </w:tc>
        <w:tc>
          <w:tcPr>
            <w:tcW w:w="987" w:type="pct"/>
            <w:tcBorders>
              <w:top w:val="single" w:sz="4" w:space="0" w:color="auto"/>
              <w:left w:val="nil"/>
              <w:bottom w:val="single" w:sz="4" w:space="0" w:color="auto"/>
              <w:right w:val="single" w:sz="4" w:space="0" w:color="auto"/>
            </w:tcBorders>
            <w:shd w:val="clear" w:color="auto" w:fill="auto"/>
            <w:vAlign w:val="center"/>
          </w:tcPr>
          <w:p w14:paraId="1307B16D" w14:textId="023A370F" w:rsidR="003B4AD6" w:rsidRPr="003B4AD6" w:rsidRDefault="003B4AD6" w:rsidP="003B4AD6">
            <w:pPr>
              <w:jc w:val="center"/>
              <w:rPr>
                <w:rFonts w:ascii="Times" w:eastAsiaTheme="majorEastAsia" w:hAnsi="Times"/>
                <w:szCs w:val="21"/>
              </w:rPr>
            </w:pPr>
            <w:r w:rsidRPr="00D46ACD">
              <w:rPr>
                <w:rFonts w:eastAsia="等线"/>
                <w:b/>
                <w:bCs/>
                <w:color w:val="000000"/>
                <w:szCs w:val="21"/>
              </w:rPr>
              <w:t xml:space="preserve">373.12 </w:t>
            </w:r>
          </w:p>
        </w:tc>
        <w:tc>
          <w:tcPr>
            <w:tcW w:w="987" w:type="pct"/>
            <w:tcBorders>
              <w:top w:val="single" w:sz="4" w:space="0" w:color="auto"/>
              <w:left w:val="nil"/>
              <w:bottom w:val="single" w:sz="4" w:space="0" w:color="auto"/>
              <w:right w:val="single" w:sz="4" w:space="0" w:color="auto"/>
            </w:tcBorders>
            <w:shd w:val="clear" w:color="auto" w:fill="auto"/>
            <w:vAlign w:val="center"/>
          </w:tcPr>
          <w:p w14:paraId="292E4C8F" w14:textId="0E5EEF0D" w:rsidR="003B4AD6" w:rsidRPr="003B4AD6" w:rsidRDefault="003B4AD6" w:rsidP="003B4AD6">
            <w:pPr>
              <w:jc w:val="center"/>
              <w:rPr>
                <w:rFonts w:ascii="Times" w:eastAsiaTheme="majorEastAsia" w:hAnsi="Times"/>
                <w:szCs w:val="21"/>
              </w:rPr>
            </w:pPr>
            <w:r w:rsidRPr="00D46ACD">
              <w:rPr>
                <w:rFonts w:eastAsia="等线"/>
                <w:b/>
                <w:bCs/>
                <w:color w:val="000000"/>
                <w:szCs w:val="21"/>
              </w:rPr>
              <w:t xml:space="preserve">186.55 </w:t>
            </w:r>
          </w:p>
        </w:tc>
        <w:tc>
          <w:tcPr>
            <w:tcW w:w="986" w:type="pct"/>
            <w:tcBorders>
              <w:top w:val="single" w:sz="4" w:space="0" w:color="auto"/>
              <w:left w:val="nil"/>
              <w:bottom w:val="single" w:sz="4" w:space="0" w:color="auto"/>
              <w:right w:val="single" w:sz="4" w:space="0" w:color="auto"/>
            </w:tcBorders>
            <w:shd w:val="clear" w:color="auto" w:fill="auto"/>
            <w:vAlign w:val="center"/>
          </w:tcPr>
          <w:p w14:paraId="703BD8FF" w14:textId="6B058CD4" w:rsidR="003B4AD6" w:rsidRPr="003B4AD6" w:rsidRDefault="003B4AD6" w:rsidP="003B4AD6">
            <w:pPr>
              <w:jc w:val="center"/>
              <w:rPr>
                <w:rFonts w:ascii="Times" w:eastAsiaTheme="majorEastAsia" w:hAnsi="Times"/>
                <w:szCs w:val="21"/>
              </w:rPr>
            </w:pPr>
            <w:r w:rsidRPr="00D46ACD">
              <w:rPr>
                <w:rFonts w:eastAsia="等线"/>
                <w:b/>
                <w:bCs/>
                <w:color w:val="000000"/>
                <w:szCs w:val="21"/>
              </w:rPr>
              <w:t xml:space="preserve">82.39 </w:t>
            </w:r>
          </w:p>
        </w:tc>
      </w:tr>
    </w:tbl>
    <w:p w14:paraId="52653EFD" w14:textId="453EE642" w:rsidR="00EC0DB1" w:rsidRPr="00711CEC" w:rsidRDefault="00EC0DB1" w:rsidP="00221932">
      <w:pPr>
        <w:ind w:firstLineChars="200" w:firstLine="420"/>
        <w:rPr>
          <w:rFonts w:ascii="Times" w:hAnsi="Times" w:cstheme="minorBidi"/>
          <w:szCs w:val="21"/>
        </w:rPr>
      </w:pPr>
      <w:r w:rsidRPr="00711CEC">
        <w:rPr>
          <w:rFonts w:ascii="Times" w:hAnsi="Times" w:cstheme="minorBidi" w:hint="eastAsia"/>
          <w:szCs w:val="21"/>
        </w:rPr>
        <w:t>注：</w:t>
      </w:r>
      <w:r w:rsidR="00221932" w:rsidRPr="00711CEC">
        <w:rPr>
          <w:rFonts w:ascii="Times" w:hAnsi="Times" w:cstheme="minorBidi"/>
          <w:szCs w:val="21"/>
        </w:rPr>
        <w:t xml:space="preserve"> </w:t>
      </w:r>
      <w:r w:rsidR="00221932">
        <w:rPr>
          <w:rFonts w:ascii="Times" w:hAnsi="Times" w:cstheme="minorBidi"/>
          <w:szCs w:val="21"/>
        </w:rPr>
        <w:t>1</w:t>
      </w:r>
      <w:r w:rsidR="00221932">
        <w:rPr>
          <w:rFonts w:ascii="Times" w:hAnsi="Times" w:cstheme="minorBidi"/>
          <w:szCs w:val="21"/>
        </w:rPr>
        <w:t>、</w:t>
      </w:r>
      <w:r w:rsidRPr="00711CEC">
        <w:rPr>
          <w:rFonts w:ascii="Times" w:hAnsi="Times" w:cstheme="minorBidi" w:hint="eastAsia"/>
          <w:szCs w:val="21"/>
        </w:rPr>
        <w:t>提请股东注意上述股份支付费用可能产生的摊薄影响；</w:t>
      </w:r>
    </w:p>
    <w:p w14:paraId="112E5CEF" w14:textId="3CBB6AEE" w:rsidR="00EC0DB1" w:rsidRPr="00711CEC" w:rsidRDefault="00221932" w:rsidP="00A01CF0">
      <w:pPr>
        <w:ind w:firstLineChars="200" w:firstLine="420"/>
        <w:rPr>
          <w:rFonts w:ascii="Times" w:hAnsi="Times" w:cstheme="minorBidi"/>
          <w:szCs w:val="21"/>
        </w:rPr>
      </w:pPr>
      <w:r>
        <w:rPr>
          <w:rFonts w:ascii="Times" w:hAnsi="Times" w:cstheme="minorBidi"/>
          <w:szCs w:val="21"/>
        </w:rPr>
        <w:t>2</w:t>
      </w:r>
      <w:r w:rsidR="00EC0DB1" w:rsidRPr="00711CEC">
        <w:rPr>
          <w:rFonts w:ascii="Times" w:hAnsi="Times" w:cstheme="minorBidi" w:hint="eastAsia"/>
          <w:szCs w:val="21"/>
        </w:rPr>
        <w:t>、上述摊销费用预测对公司经营业绩的最终影响以会计师所出的审计报告为准；</w:t>
      </w:r>
    </w:p>
    <w:p w14:paraId="66E62ADB" w14:textId="539E53CA" w:rsidR="00C71282" w:rsidRPr="00711CEC" w:rsidRDefault="00221932" w:rsidP="00711CEC">
      <w:pPr>
        <w:ind w:firstLineChars="200" w:firstLine="420"/>
        <w:rPr>
          <w:rFonts w:ascii="Times" w:eastAsiaTheme="majorEastAsia" w:hAnsi="Times"/>
          <w:sz w:val="24"/>
          <w:szCs w:val="24"/>
        </w:rPr>
      </w:pPr>
      <w:r>
        <w:rPr>
          <w:rFonts w:ascii="Times" w:hAnsi="Times" w:cstheme="minorBidi"/>
          <w:szCs w:val="21"/>
        </w:rPr>
        <w:t>3</w:t>
      </w:r>
      <w:r w:rsidR="00EC0DB1" w:rsidRPr="00711CEC">
        <w:rPr>
          <w:rFonts w:ascii="Times" w:hAnsi="Times" w:cstheme="minorBidi" w:hint="eastAsia"/>
          <w:szCs w:val="21"/>
        </w:rPr>
        <w:t>、上表中合计数与各</w:t>
      </w:r>
      <w:proofErr w:type="gramStart"/>
      <w:r w:rsidR="00EC0DB1" w:rsidRPr="00711CEC">
        <w:rPr>
          <w:rFonts w:ascii="Times" w:hAnsi="Times" w:cstheme="minorBidi" w:hint="eastAsia"/>
          <w:szCs w:val="21"/>
        </w:rPr>
        <w:t>明细数</w:t>
      </w:r>
      <w:proofErr w:type="gramEnd"/>
      <w:r w:rsidR="00EC0DB1" w:rsidRPr="00711CEC">
        <w:rPr>
          <w:rFonts w:ascii="Times" w:hAnsi="Times" w:cstheme="minorBidi" w:hint="eastAsia"/>
          <w:szCs w:val="21"/>
        </w:rPr>
        <w:t>相加之和在尾数上如有差异，系四舍五入所致。</w:t>
      </w:r>
    </w:p>
    <w:p w14:paraId="7A4C3695" w14:textId="63D26A0D" w:rsidR="00C71282" w:rsidRPr="00053E64" w:rsidRDefault="00CC1F09" w:rsidP="00D46ACD">
      <w:pPr>
        <w:spacing w:beforeLines="50" w:before="156" w:afterLines="50" w:after="156" w:line="480" w:lineRule="exact"/>
        <w:ind w:firstLineChars="200" w:firstLine="482"/>
        <w:rPr>
          <w:rFonts w:ascii="Times" w:hAnsi="Times"/>
          <w:b/>
          <w:color w:val="000000"/>
          <w:kern w:val="0"/>
          <w:sz w:val="24"/>
        </w:rPr>
      </w:pPr>
      <w:r>
        <w:rPr>
          <w:rFonts w:ascii="Times" w:hAnsi="Times" w:hint="eastAsia"/>
          <w:b/>
          <w:color w:val="000000"/>
          <w:kern w:val="0"/>
          <w:sz w:val="24"/>
        </w:rPr>
        <w:t>六</w:t>
      </w:r>
      <w:r w:rsidR="00C71282" w:rsidRPr="00053E64">
        <w:rPr>
          <w:rFonts w:ascii="Times" w:hAnsi="Times" w:hint="eastAsia"/>
          <w:b/>
          <w:color w:val="000000"/>
          <w:kern w:val="0"/>
          <w:sz w:val="24"/>
        </w:rPr>
        <w:t>、</w:t>
      </w:r>
      <w:r w:rsidR="002A1162" w:rsidRPr="00053E64">
        <w:rPr>
          <w:rFonts w:ascii="Times" w:hAnsi="Times" w:hint="eastAsia"/>
          <w:b/>
          <w:color w:val="000000"/>
          <w:kern w:val="0"/>
          <w:sz w:val="24"/>
        </w:rPr>
        <w:t>本次激励计划实施后，不会导致公司股权分布情况不符合上市条件的要求。</w:t>
      </w:r>
    </w:p>
    <w:p w14:paraId="67D7BEC7" w14:textId="73441952" w:rsidR="00BB64C6" w:rsidRPr="00A40742" w:rsidRDefault="00CC1F09" w:rsidP="00711CEC">
      <w:pPr>
        <w:spacing w:afterLines="50" w:after="156" w:line="360" w:lineRule="auto"/>
        <w:ind w:firstLineChars="200" w:firstLine="482"/>
        <w:jc w:val="left"/>
        <w:rPr>
          <w:rFonts w:ascii="Times" w:hAnsi="Times"/>
          <w:b/>
          <w:color w:val="000000"/>
          <w:kern w:val="0"/>
          <w:sz w:val="24"/>
        </w:rPr>
      </w:pPr>
      <w:r>
        <w:rPr>
          <w:rFonts w:ascii="Times" w:hAnsi="Times" w:hint="eastAsia"/>
          <w:b/>
          <w:color w:val="000000"/>
          <w:kern w:val="0"/>
          <w:sz w:val="24"/>
        </w:rPr>
        <w:t>七</w:t>
      </w:r>
      <w:r w:rsidR="00BB64C6" w:rsidRPr="00A40742">
        <w:rPr>
          <w:rFonts w:ascii="Times" w:hAnsi="Times"/>
          <w:b/>
          <w:color w:val="000000"/>
          <w:kern w:val="0"/>
          <w:sz w:val="24"/>
        </w:rPr>
        <w:t>、独立董事的独立意见</w:t>
      </w:r>
    </w:p>
    <w:p w14:paraId="5ABEC3D0" w14:textId="0159CB59" w:rsidR="00BB64C6" w:rsidRPr="00A40742" w:rsidRDefault="002A1162" w:rsidP="00BB64C6">
      <w:pPr>
        <w:adjustRightInd w:val="0"/>
        <w:snapToGrid w:val="0"/>
        <w:spacing w:line="360" w:lineRule="auto"/>
        <w:ind w:firstLineChars="200" w:firstLine="480"/>
        <w:rPr>
          <w:rFonts w:ascii="Times" w:eastAsiaTheme="majorEastAsia" w:hAnsi="Times"/>
          <w:bCs/>
          <w:sz w:val="24"/>
        </w:rPr>
      </w:pPr>
      <w:r w:rsidRPr="00A40742">
        <w:rPr>
          <w:rFonts w:ascii="Times" w:eastAsiaTheme="majorEastAsia" w:hAnsi="Times"/>
          <w:bCs/>
          <w:sz w:val="24"/>
        </w:rPr>
        <w:t>经核查，</w:t>
      </w:r>
      <w:r w:rsidR="00BB64C6" w:rsidRPr="00A40742">
        <w:rPr>
          <w:rFonts w:ascii="Times" w:eastAsiaTheme="majorEastAsia" w:hAnsi="Times"/>
          <w:bCs/>
          <w:sz w:val="24"/>
        </w:rPr>
        <w:t>公司独立董事认为：</w:t>
      </w:r>
    </w:p>
    <w:p w14:paraId="08FFCDB0" w14:textId="6329E522" w:rsidR="0041372B" w:rsidRPr="0041372B" w:rsidRDefault="00BB64C6" w:rsidP="0041372B">
      <w:pPr>
        <w:spacing w:line="360" w:lineRule="auto"/>
        <w:ind w:firstLineChars="200" w:firstLine="480"/>
        <w:rPr>
          <w:rFonts w:ascii="Times" w:eastAsiaTheme="minorEastAsia" w:hAnsi="Times"/>
          <w:color w:val="000000"/>
          <w:sz w:val="24"/>
          <w:szCs w:val="24"/>
        </w:rPr>
      </w:pPr>
      <w:r w:rsidRPr="00A40742">
        <w:rPr>
          <w:rFonts w:ascii="Times" w:eastAsiaTheme="majorEastAsia" w:hAnsi="Times"/>
          <w:color w:val="000000"/>
          <w:kern w:val="0"/>
          <w:sz w:val="24"/>
          <w:lang w:val="ru-RU"/>
        </w:rPr>
        <w:t>1</w:t>
      </w:r>
      <w:r w:rsidRPr="00A40742">
        <w:rPr>
          <w:rFonts w:ascii="Times" w:eastAsiaTheme="majorEastAsia" w:hAnsi="Times"/>
          <w:color w:val="000000"/>
          <w:kern w:val="0"/>
          <w:sz w:val="24"/>
          <w:lang w:val="ru-RU"/>
        </w:rPr>
        <w:t>、</w:t>
      </w:r>
      <w:r w:rsidR="0041372B" w:rsidRPr="0041372B">
        <w:rPr>
          <w:rFonts w:ascii="Times" w:eastAsiaTheme="minorEastAsia" w:hAnsi="Times" w:hint="eastAsia"/>
          <w:color w:val="000000"/>
          <w:sz w:val="24"/>
          <w:szCs w:val="24"/>
        </w:rPr>
        <w:t>根据公司</w:t>
      </w:r>
      <w:r w:rsidR="0041372B" w:rsidRPr="0041372B">
        <w:rPr>
          <w:rFonts w:ascii="Times" w:eastAsiaTheme="minorEastAsia" w:hAnsi="Times" w:hint="eastAsia"/>
          <w:color w:val="000000"/>
          <w:sz w:val="24"/>
          <w:szCs w:val="24"/>
        </w:rPr>
        <w:t>2021</w:t>
      </w:r>
      <w:r w:rsidR="0041372B" w:rsidRPr="0041372B">
        <w:rPr>
          <w:rFonts w:ascii="Times" w:eastAsiaTheme="minorEastAsia" w:hAnsi="Times" w:hint="eastAsia"/>
          <w:color w:val="000000"/>
          <w:sz w:val="24"/>
          <w:szCs w:val="24"/>
        </w:rPr>
        <w:t>年年度股东大会的授权，董事会确定公司</w:t>
      </w:r>
      <w:r w:rsidR="0041372B" w:rsidRPr="0041372B">
        <w:rPr>
          <w:rFonts w:ascii="Times" w:eastAsiaTheme="minorEastAsia" w:hAnsi="Times" w:hint="eastAsia"/>
          <w:color w:val="000000"/>
          <w:sz w:val="24"/>
          <w:szCs w:val="24"/>
        </w:rPr>
        <w:t>2022</w:t>
      </w:r>
      <w:r w:rsidR="0041372B" w:rsidRPr="0041372B">
        <w:rPr>
          <w:rFonts w:ascii="Times" w:eastAsiaTheme="minorEastAsia" w:hAnsi="Times" w:hint="eastAsia"/>
          <w:color w:val="000000"/>
          <w:sz w:val="24"/>
          <w:szCs w:val="24"/>
        </w:rPr>
        <w:t>年股票期权与限制性股票激励计划预留的股票期权授权日为</w:t>
      </w:r>
      <w:r w:rsidR="0041372B" w:rsidRPr="0041372B">
        <w:rPr>
          <w:rFonts w:ascii="Times" w:eastAsiaTheme="minorEastAsia" w:hAnsi="Times" w:hint="eastAsia"/>
          <w:color w:val="000000"/>
          <w:sz w:val="24"/>
          <w:szCs w:val="24"/>
        </w:rPr>
        <w:t>2022</w:t>
      </w:r>
      <w:r w:rsidR="0041372B" w:rsidRPr="0041372B">
        <w:rPr>
          <w:rFonts w:ascii="Times" w:eastAsiaTheme="minorEastAsia" w:hAnsi="Times" w:hint="eastAsia"/>
          <w:color w:val="000000"/>
          <w:sz w:val="24"/>
          <w:szCs w:val="24"/>
        </w:rPr>
        <w:t>年</w:t>
      </w:r>
      <w:r w:rsidR="0041372B" w:rsidRPr="0041372B">
        <w:rPr>
          <w:rFonts w:ascii="Times" w:eastAsiaTheme="minorEastAsia" w:hAnsi="Times" w:hint="eastAsia"/>
          <w:color w:val="000000"/>
          <w:sz w:val="24"/>
          <w:szCs w:val="24"/>
        </w:rPr>
        <w:t>10</w:t>
      </w:r>
      <w:r w:rsidR="0041372B" w:rsidRPr="0041372B">
        <w:rPr>
          <w:rFonts w:ascii="Times" w:eastAsiaTheme="minorEastAsia" w:hAnsi="Times" w:hint="eastAsia"/>
          <w:color w:val="000000"/>
          <w:sz w:val="24"/>
          <w:szCs w:val="24"/>
        </w:rPr>
        <w:t>月</w:t>
      </w:r>
      <w:r w:rsidR="0041372B" w:rsidRPr="0041372B">
        <w:rPr>
          <w:rFonts w:ascii="Times" w:eastAsiaTheme="minorEastAsia" w:hAnsi="Times" w:hint="eastAsia"/>
          <w:color w:val="000000"/>
          <w:sz w:val="24"/>
          <w:szCs w:val="24"/>
        </w:rPr>
        <w:t>28</w:t>
      </w:r>
      <w:r w:rsidR="0041372B" w:rsidRPr="0041372B">
        <w:rPr>
          <w:rFonts w:ascii="Times" w:eastAsiaTheme="minorEastAsia" w:hAnsi="Times" w:hint="eastAsia"/>
          <w:color w:val="000000"/>
          <w:sz w:val="24"/>
          <w:szCs w:val="24"/>
        </w:rPr>
        <w:t>日，该授权</w:t>
      </w:r>
      <w:proofErr w:type="gramStart"/>
      <w:r w:rsidR="0041372B" w:rsidRPr="0041372B">
        <w:rPr>
          <w:rFonts w:ascii="Times" w:eastAsiaTheme="minorEastAsia" w:hAnsi="Times" w:hint="eastAsia"/>
          <w:color w:val="000000"/>
          <w:sz w:val="24"/>
          <w:szCs w:val="24"/>
        </w:rPr>
        <w:t>日符合</w:t>
      </w:r>
      <w:proofErr w:type="gramEnd"/>
      <w:r w:rsidR="0041372B" w:rsidRPr="0041372B">
        <w:rPr>
          <w:rFonts w:ascii="Times" w:eastAsiaTheme="minorEastAsia" w:hAnsi="Times" w:hint="eastAsia"/>
          <w:color w:val="000000"/>
          <w:sz w:val="24"/>
          <w:szCs w:val="24"/>
        </w:rPr>
        <w:t>《管理办法》、《深圳证券交易所上市公司自律监管指南第</w:t>
      </w:r>
      <w:r w:rsidR="0041372B" w:rsidRPr="0041372B">
        <w:rPr>
          <w:rFonts w:ascii="Times" w:eastAsiaTheme="minorEastAsia" w:hAnsi="Times" w:hint="eastAsia"/>
          <w:color w:val="000000"/>
          <w:sz w:val="24"/>
          <w:szCs w:val="24"/>
        </w:rPr>
        <w:t>1</w:t>
      </w:r>
      <w:r w:rsidR="0041372B" w:rsidRPr="0041372B">
        <w:rPr>
          <w:rFonts w:ascii="Times" w:eastAsiaTheme="minorEastAsia" w:hAnsi="Times" w:hint="eastAsia"/>
          <w:color w:val="000000"/>
          <w:sz w:val="24"/>
          <w:szCs w:val="24"/>
        </w:rPr>
        <w:t>号——业务办理》等法律、法</w:t>
      </w:r>
      <w:r w:rsidR="0041372B" w:rsidRPr="0041372B">
        <w:rPr>
          <w:rFonts w:ascii="Times" w:eastAsiaTheme="minorEastAsia" w:hAnsi="Times" w:hint="eastAsia"/>
          <w:color w:val="000000"/>
          <w:sz w:val="24"/>
          <w:szCs w:val="24"/>
        </w:rPr>
        <w:lastRenderedPageBreak/>
        <w:t>规和规范性文件以及本激励计划的相关规定。</w:t>
      </w:r>
    </w:p>
    <w:p w14:paraId="5882831F" w14:textId="77777777" w:rsidR="0041372B" w:rsidRPr="0041372B" w:rsidRDefault="0041372B" w:rsidP="0041372B">
      <w:pPr>
        <w:spacing w:line="360" w:lineRule="auto"/>
        <w:ind w:firstLineChars="200" w:firstLine="480"/>
        <w:rPr>
          <w:rFonts w:ascii="Times" w:eastAsiaTheme="minorEastAsia" w:hAnsi="Times"/>
          <w:color w:val="000000"/>
          <w:sz w:val="24"/>
          <w:szCs w:val="24"/>
        </w:rPr>
      </w:pPr>
      <w:r w:rsidRPr="0041372B">
        <w:rPr>
          <w:rFonts w:ascii="Times" w:eastAsiaTheme="minorEastAsia" w:hAnsi="Times"/>
          <w:color w:val="000000"/>
          <w:sz w:val="24"/>
          <w:szCs w:val="24"/>
        </w:rPr>
        <w:t>2</w:t>
      </w:r>
      <w:r w:rsidRPr="0041372B">
        <w:rPr>
          <w:rFonts w:ascii="Times" w:eastAsiaTheme="minorEastAsia" w:hAnsi="Times" w:hint="eastAsia"/>
          <w:color w:val="000000"/>
          <w:sz w:val="24"/>
          <w:szCs w:val="24"/>
        </w:rPr>
        <w:t>、公司本次预留授予股票期权的激励对象均具备《公司法》、《中华人民共和国证券法》等法律、法规和规范性文件以及《公司章程》规定的任职资格，符合《管理办法》）等文件规定的激励对象条件，不存在《管理办法》规定的不得成为激励对象的情形，符合本次激励计划规定的激励对象范围，激励对象中无公司独立董事、监事、单独或合计持有公司</w:t>
      </w:r>
      <w:r w:rsidRPr="0041372B">
        <w:rPr>
          <w:rFonts w:ascii="Times" w:eastAsiaTheme="minorEastAsia" w:hAnsi="Times"/>
          <w:color w:val="000000"/>
          <w:sz w:val="24"/>
          <w:szCs w:val="24"/>
        </w:rPr>
        <w:t>5%</w:t>
      </w:r>
      <w:r w:rsidRPr="0041372B">
        <w:rPr>
          <w:rFonts w:ascii="Times" w:eastAsiaTheme="minorEastAsia" w:hAnsi="Times" w:hint="eastAsia"/>
          <w:color w:val="000000"/>
          <w:sz w:val="24"/>
          <w:szCs w:val="24"/>
        </w:rPr>
        <w:t>以上股份的股东或实际控制人及其配偶、父母、子女。本次预留授予股票期权的激励对象主体资格合法、有效，满足预留授予股票期权的条件。</w:t>
      </w:r>
    </w:p>
    <w:p w14:paraId="21ED2038" w14:textId="77777777" w:rsidR="0041372B" w:rsidRPr="0041372B" w:rsidRDefault="0041372B" w:rsidP="0041372B">
      <w:pPr>
        <w:spacing w:line="360" w:lineRule="auto"/>
        <w:ind w:firstLineChars="200" w:firstLine="480"/>
        <w:rPr>
          <w:rFonts w:ascii="Times" w:eastAsiaTheme="minorEastAsia" w:hAnsi="Times"/>
          <w:color w:val="000000"/>
          <w:sz w:val="24"/>
          <w:szCs w:val="24"/>
        </w:rPr>
      </w:pPr>
      <w:r w:rsidRPr="0041372B">
        <w:rPr>
          <w:rFonts w:ascii="Times" w:eastAsiaTheme="minorEastAsia" w:hAnsi="Times"/>
          <w:color w:val="000000"/>
          <w:sz w:val="24"/>
          <w:szCs w:val="24"/>
        </w:rPr>
        <w:t>3</w:t>
      </w:r>
      <w:r w:rsidRPr="0041372B">
        <w:rPr>
          <w:rFonts w:ascii="Times" w:eastAsiaTheme="minorEastAsia" w:hAnsi="Times" w:hint="eastAsia"/>
          <w:color w:val="000000"/>
          <w:sz w:val="24"/>
          <w:szCs w:val="24"/>
        </w:rPr>
        <w:t>、公司和本次预留授予股票期权的激励对象均未发生不得授予或不得成为激励对象的情形，本次激励计划预留的股票期权授予条件已经成就。</w:t>
      </w:r>
    </w:p>
    <w:p w14:paraId="20F9C3A9" w14:textId="77777777" w:rsidR="0041372B" w:rsidRPr="0041372B" w:rsidRDefault="0041372B" w:rsidP="0041372B">
      <w:pPr>
        <w:spacing w:line="360" w:lineRule="auto"/>
        <w:ind w:firstLineChars="200" w:firstLine="480"/>
        <w:rPr>
          <w:rFonts w:ascii="Times" w:eastAsiaTheme="minorEastAsia" w:hAnsi="Times"/>
          <w:color w:val="000000"/>
          <w:sz w:val="24"/>
          <w:szCs w:val="24"/>
        </w:rPr>
      </w:pPr>
      <w:r w:rsidRPr="0041372B">
        <w:rPr>
          <w:rFonts w:ascii="Times" w:eastAsiaTheme="minorEastAsia" w:hAnsi="Times"/>
          <w:color w:val="000000"/>
          <w:sz w:val="24"/>
          <w:szCs w:val="24"/>
        </w:rPr>
        <w:t>4</w:t>
      </w:r>
      <w:r w:rsidRPr="0041372B">
        <w:rPr>
          <w:rFonts w:ascii="Times" w:eastAsiaTheme="minorEastAsia" w:hAnsi="Times" w:hint="eastAsia"/>
          <w:color w:val="000000"/>
          <w:sz w:val="24"/>
          <w:szCs w:val="24"/>
        </w:rPr>
        <w:t>、公司不存在向预留授予激励对象提供贷款、贷款担保或任何其他财务资助的计划或安排。</w:t>
      </w:r>
    </w:p>
    <w:p w14:paraId="28D3F087" w14:textId="77777777" w:rsidR="0041372B" w:rsidRPr="0041372B" w:rsidRDefault="0041372B" w:rsidP="0041372B">
      <w:pPr>
        <w:spacing w:line="360" w:lineRule="auto"/>
        <w:ind w:firstLineChars="200" w:firstLine="480"/>
        <w:rPr>
          <w:rFonts w:ascii="Times" w:eastAsiaTheme="minorEastAsia" w:hAnsi="Times"/>
          <w:color w:val="000000"/>
          <w:sz w:val="24"/>
          <w:szCs w:val="24"/>
        </w:rPr>
      </w:pPr>
      <w:r w:rsidRPr="0041372B">
        <w:rPr>
          <w:rFonts w:ascii="Times" w:eastAsiaTheme="minorEastAsia" w:hAnsi="Times"/>
          <w:color w:val="000000"/>
          <w:sz w:val="24"/>
          <w:szCs w:val="24"/>
        </w:rPr>
        <w:t>5</w:t>
      </w:r>
      <w:r w:rsidRPr="0041372B">
        <w:rPr>
          <w:rFonts w:ascii="Times" w:eastAsiaTheme="minorEastAsia" w:hAnsi="Times" w:hint="eastAsia"/>
          <w:color w:val="000000"/>
          <w:sz w:val="24"/>
          <w:szCs w:val="24"/>
        </w:rPr>
        <w:t>、本次相关事项的审议程序符合《公司法》、《管理办法》等法律法规和《公司章程》等相关规定，审议程序合法、合</w:t>
      </w:r>
      <w:proofErr w:type="gramStart"/>
      <w:r w:rsidRPr="0041372B">
        <w:rPr>
          <w:rFonts w:ascii="Times" w:eastAsiaTheme="minorEastAsia" w:hAnsi="Times" w:hint="eastAsia"/>
          <w:color w:val="000000"/>
          <w:sz w:val="24"/>
          <w:szCs w:val="24"/>
        </w:rPr>
        <w:t>规</w:t>
      </w:r>
      <w:proofErr w:type="gramEnd"/>
      <w:r w:rsidRPr="0041372B">
        <w:rPr>
          <w:rFonts w:ascii="Times" w:eastAsiaTheme="minorEastAsia" w:hAnsi="Times" w:hint="eastAsia"/>
          <w:color w:val="000000"/>
          <w:sz w:val="24"/>
          <w:szCs w:val="24"/>
        </w:rPr>
        <w:t>。</w:t>
      </w:r>
    </w:p>
    <w:p w14:paraId="5E198466" w14:textId="6F9DEB99" w:rsidR="00BB64C6" w:rsidRPr="00711CEC" w:rsidRDefault="0041372B" w:rsidP="0041372B">
      <w:pPr>
        <w:adjustRightInd w:val="0"/>
        <w:snapToGrid w:val="0"/>
        <w:spacing w:line="360" w:lineRule="auto"/>
        <w:ind w:firstLineChars="200" w:firstLine="480"/>
        <w:rPr>
          <w:rFonts w:ascii="Times" w:eastAsiaTheme="minorEastAsia" w:hAnsi="Times"/>
          <w:color w:val="000000"/>
          <w:sz w:val="24"/>
          <w:szCs w:val="24"/>
        </w:rPr>
      </w:pPr>
      <w:r w:rsidRPr="0041372B">
        <w:rPr>
          <w:rFonts w:ascii="Times" w:eastAsiaTheme="minorEastAsia" w:hAnsi="Times"/>
          <w:color w:val="000000"/>
          <w:sz w:val="24"/>
          <w:szCs w:val="24"/>
        </w:rPr>
        <w:t>综上，我们一致同意公司本次激励计划的</w:t>
      </w:r>
      <w:r w:rsidRPr="0041372B">
        <w:rPr>
          <w:rFonts w:ascii="Times" w:eastAsiaTheme="minorEastAsia" w:hAnsi="Times" w:hint="eastAsia"/>
          <w:color w:val="000000"/>
          <w:sz w:val="24"/>
          <w:szCs w:val="24"/>
        </w:rPr>
        <w:t>预留股票期权的</w:t>
      </w:r>
      <w:r w:rsidRPr="0041372B">
        <w:rPr>
          <w:rFonts w:ascii="Times" w:eastAsiaTheme="minorEastAsia" w:hAnsi="Times"/>
          <w:color w:val="000000"/>
          <w:sz w:val="24"/>
          <w:szCs w:val="24"/>
        </w:rPr>
        <w:t>授</w:t>
      </w:r>
      <w:r w:rsidRPr="0041372B">
        <w:rPr>
          <w:rFonts w:ascii="Times" w:eastAsiaTheme="minorEastAsia" w:hAnsi="Times" w:hint="eastAsia"/>
          <w:color w:val="000000"/>
          <w:sz w:val="24"/>
          <w:szCs w:val="24"/>
        </w:rPr>
        <w:t>权</w:t>
      </w:r>
      <w:r w:rsidRPr="0041372B">
        <w:rPr>
          <w:rFonts w:ascii="Times" w:eastAsiaTheme="minorEastAsia" w:hAnsi="Times"/>
          <w:color w:val="000000"/>
          <w:sz w:val="24"/>
          <w:szCs w:val="24"/>
        </w:rPr>
        <w:t>日为</w:t>
      </w:r>
      <w:r w:rsidRPr="0041372B">
        <w:rPr>
          <w:rFonts w:ascii="Times" w:eastAsiaTheme="minorEastAsia" w:hAnsi="Times"/>
          <w:color w:val="000000"/>
          <w:sz w:val="24"/>
          <w:szCs w:val="24"/>
        </w:rPr>
        <w:t>2022</w:t>
      </w:r>
      <w:r w:rsidRPr="0041372B">
        <w:rPr>
          <w:rFonts w:ascii="Times" w:eastAsiaTheme="minorEastAsia" w:hAnsi="Times"/>
          <w:color w:val="000000"/>
          <w:sz w:val="24"/>
          <w:szCs w:val="24"/>
        </w:rPr>
        <w:t>年</w:t>
      </w:r>
      <w:r w:rsidRPr="0041372B">
        <w:rPr>
          <w:rFonts w:ascii="Times" w:eastAsiaTheme="minorEastAsia" w:hAnsi="Times"/>
          <w:color w:val="000000"/>
          <w:sz w:val="24"/>
          <w:szCs w:val="24"/>
        </w:rPr>
        <w:t>10</w:t>
      </w:r>
      <w:r w:rsidRPr="0041372B">
        <w:rPr>
          <w:rFonts w:ascii="Times" w:eastAsiaTheme="minorEastAsia" w:hAnsi="Times"/>
          <w:color w:val="000000"/>
          <w:sz w:val="24"/>
          <w:szCs w:val="24"/>
        </w:rPr>
        <w:t>月</w:t>
      </w:r>
      <w:r w:rsidRPr="0041372B">
        <w:rPr>
          <w:rFonts w:ascii="Times" w:eastAsiaTheme="minorEastAsia" w:hAnsi="Times"/>
          <w:color w:val="000000"/>
          <w:sz w:val="24"/>
          <w:szCs w:val="24"/>
        </w:rPr>
        <w:t>28</w:t>
      </w:r>
      <w:r w:rsidRPr="0041372B">
        <w:rPr>
          <w:rFonts w:ascii="Times" w:eastAsiaTheme="minorEastAsia" w:hAnsi="Times"/>
          <w:color w:val="000000"/>
          <w:sz w:val="24"/>
          <w:szCs w:val="24"/>
        </w:rPr>
        <w:t>日，</w:t>
      </w:r>
      <w:r w:rsidRPr="0041372B">
        <w:rPr>
          <w:rFonts w:ascii="Times" w:eastAsiaTheme="minorEastAsia" w:hAnsi="Times" w:hint="eastAsia"/>
          <w:color w:val="000000"/>
          <w:sz w:val="24"/>
          <w:szCs w:val="24"/>
        </w:rPr>
        <w:t>并同意以</w:t>
      </w:r>
      <w:r w:rsidRPr="0041372B">
        <w:rPr>
          <w:rFonts w:ascii="Times" w:eastAsiaTheme="minorEastAsia" w:hAnsi="Times"/>
          <w:color w:val="000000"/>
          <w:sz w:val="24"/>
          <w:szCs w:val="24"/>
        </w:rPr>
        <w:t>14.74</w:t>
      </w:r>
      <w:r w:rsidRPr="0041372B">
        <w:rPr>
          <w:rFonts w:ascii="Times" w:eastAsiaTheme="minorEastAsia" w:hAnsi="Times" w:hint="eastAsia"/>
          <w:color w:val="000000"/>
          <w:sz w:val="24"/>
          <w:szCs w:val="24"/>
        </w:rPr>
        <w:t>元</w:t>
      </w:r>
      <w:r w:rsidRPr="0041372B">
        <w:rPr>
          <w:rFonts w:ascii="Times" w:eastAsiaTheme="minorEastAsia" w:hAnsi="Times"/>
          <w:color w:val="000000"/>
          <w:sz w:val="24"/>
          <w:szCs w:val="24"/>
        </w:rPr>
        <w:t>/</w:t>
      </w:r>
      <w:r w:rsidRPr="0041372B">
        <w:rPr>
          <w:rFonts w:ascii="Times" w:eastAsiaTheme="minorEastAsia" w:hAnsi="Times" w:hint="eastAsia"/>
          <w:color w:val="000000"/>
          <w:sz w:val="24"/>
          <w:szCs w:val="24"/>
        </w:rPr>
        <w:t>股的行权价格向</w:t>
      </w:r>
      <w:r w:rsidR="00CC1F09">
        <w:rPr>
          <w:rFonts w:ascii="Times" w:eastAsiaTheme="minorEastAsia" w:hAnsi="Times"/>
          <w:color w:val="000000"/>
          <w:sz w:val="24"/>
          <w:szCs w:val="24"/>
        </w:rPr>
        <w:t>20</w:t>
      </w:r>
      <w:r w:rsidRPr="0041372B">
        <w:rPr>
          <w:rFonts w:ascii="Times" w:eastAsiaTheme="minorEastAsia" w:hAnsi="Times" w:hint="eastAsia"/>
          <w:color w:val="000000"/>
          <w:sz w:val="24"/>
          <w:szCs w:val="24"/>
        </w:rPr>
        <w:t>名激励对象授予</w:t>
      </w:r>
      <w:r w:rsidRPr="0041372B">
        <w:rPr>
          <w:rFonts w:ascii="Times" w:eastAsiaTheme="minorEastAsia" w:hAnsi="Times"/>
          <w:color w:val="000000"/>
          <w:sz w:val="24"/>
          <w:szCs w:val="24"/>
        </w:rPr>
        <w:t>60.50</w:t>
      </w:r>
      <w:r w:rsidRPr="0041372B">
        <w:rPr>
          <w:rFonts w:ascii="Times" w:eastAsiaTheme="minorEastAsia" w:hAnsi="Times" w:hint="eastAsia"/>
          <w:color w:val="000000"/>
          <w:sz w:val="24"/>
          <w:szCs w:val="24"/>
        </w:rPr>
        <w:t>万份预留股票期权</w:t>
      </w:r>
      <w:r w:rsidR="00BB64C6" w:rsidRPr="00A40742">
        <w:rPr>
          <w:rFonts w:ascii="Times" w:eastAsiaTheme="minorEastAsia" w:hAnsi="Times"/>
          <w:color w:val="000000"/>
          <w:sz w:val="24"/>
          <w:szCs w:val="24"/>
        </w:rPr>
        <w:t>。</w:t>
      </w:r>
    </w:p>
    <w:p w14:paraId="13F93205" w14:textId="5B7AE5D6" w:rsidR="00BB64C6" w:rsidRPr="00A40742" w:rsidRDefault="00CC1F09" w:rsidP="0069344A">
      <w:pPr>
        <w:spacing w:afterLines="50" w:after="156" w:line="480" w:lineRule="exact"/>
        <w:ind w:firstLineChars="200" w:firstLine="482"/>
        <w:jc w:val="left"/>
        <w:rPr>
          <w:rFonts w:ascii="Times" w:hAnsi="Times"/>
          <w:b/>
          <w:color w:val="000000"/>
          <w:kern w:val="0"/>
          <w:sz w:val="24"/>
        </w:rPr>
      </w:pPr>
      <w:r>
        <w:rPr>
          <w:rFonts w:ascii="Times" w:hAnsi="Times" w:hint="eastAsia"/>
          <w:b/>
          <w:color w:val="000000"/>
          <w:kern w:val="0"/>
          <w:sz w:val="24"/>
        </w:rPr>
        <w:t>八</w:t>
      </w:r>
      <w:r w:rsidR="00BB64C6" w:rsidRPr="00A40742">
        <w:rPr>
          <w:rFonts w:ascii="Times" w:hAnsi="Times"/>
          <w:b/>
          <w:color w:val="000000"/>
          <w:kern w:val="0"/>
          <w:sz w:val="24"/>
        </w:rPr>
        <w:t>、监事会对激励对象名单核实的情况</w:t>
      </w:r>
    </w:p>
    <w:p w14:paraId="63336B82" w14:textId="668C4013" w:rsidR="00990BAD" w:rsidRPr="00A40742" w:rsidRDefault="00990BAD" w:rsidP="005337CB">
      <w:pPr>
        <w:spacing w:line="360" w:lineRule="auto"/>
        <w:ind w:firstLineChars="200" w:firstLine="480"/>
        <w:rPr>
          <w:rFonts w:ascii="Times" w:hAnsi="Times"/>
          <w:sz w:val="24"/>
          <w:szCs w:val="24"/>
        </w:rPr>
      </w:pPr>
      <w:r w:rsidRPr="00A40742">
        <w:rPr>
          <w:rFonts w:ascii="Times" w:hAnsi="Times"/>
          <w:sz w:val="24"/>
          <w:szCs w:val="24"/>
        </w:rPr>
        <w:t>经核查，监事会认为：</w:t>
      </w:r>
    </w:p>
    <w:p w14:paraId="1FB164F7" w14:textId="0A3F41B5" w:rsidR="0041372B" w:rsidRPr="0041372B" w:rsidRDefault="005337CB" w:rsidP="0041372B">
      <w:pPr>
        <w:spacing w:line="360" w:lineRule="auto"/>
        <w:ind w:firstLineChars="200" w:firstLine="480"/>
        <w:rPr>
          <w:rFonts w:ascii="Times" w:hAnsi="Times"/>
          <w:sz w:val="24"/>
          <w:szCs w:val="24"/>
        </w:rPr>
      </w:pPr>
      <w:r w:rsidRPr="00A40742">
        <w:rPr>
          <w:rFonts w:ascii="Times" w:hAnsi="Times"/>
          <w:sz w:val="24"/>
          <w:szCs w:val="24"/>
        </w:rPr>
        <w:t>（一）</w:t>
      </w:r>
      <w:r w:rsidR="0041372B" w:rsidRPr="0041372B">
        <w:rPr>
          <w:rFonts w:ascii="Times" w:hAnsi="Times" w:hint="eastAsia"/>
          <w:sz w:val="24"/>
          <w:szCs w:val="24"/>
        </w:rPr>
        <w:t>列入本激励计划预留授予激励对象名单的人员均具备《公司法》、《中华人民共和国证券法》等法律、法规、规范性文件规定及《公司章程》规定的任职资格，符合《管理办法》规定的激励对象条件，符合本激励计划规定的激励对象范围，其作为公司本激励计划预留授予激励对象的主体资格合法、有效。</w:t>
      </w:r>
    </w:p>
    <w:p w14:paraId="737B17A4" w14:textId="77777777" w:rsidR="0041372B" w:rsidRPr="0041372B" w:rsidRDefault="0041372B" w:rsidP="0041372B">
      <w:pPr>
        <w:spacing w:line="360" w:lineRule="auto"/>
        <w:ind w:firstLineChars="200" w:firstLine="480"/>
        <w:rPr>
          <w:rFonts w:ascii="Times" w:hAnsi="Times"/>
          <w:sz w:val="24"/>
          <w:szCs w:val="24"/>
        </w:rPr>
      </w:pPr>
      <w:r w:rsidRPr="0041372B">
        <w:rPr>
          <w:rFonts w:ascii="Times" w:hAnsi="Times" w:hint="eastAsia"/>
          <w:sz w:val="24"/>
          <w:szCs w:val="24"/>
        </w:rPr>
        <w:t>（二）经核查，预留授予的激励对象均不存在《管理办法》规定不得成为激励对象的下列情形：</w:t>
      </w:r>
    </w:p>
    <w:p w14:paraId="5446EC75" w14:textId="77777777" w:rsidR="0041372B" w:rsidRPr="0041372B" w:rsidRDefault="0041372B" w:rsidP="0041372B">
      <w:pPr>
        <w:spacing w:line="360" w:lineRule="auto"/>
        <w:ind w:firstLineChars="200" w:firstLine="480"/>
        <w:rPr>
          <w:rFonts w:ascii="Times" w:hAnsi="Times"/>
          <w:sz w:val="24"/>
          <w:szCs w:val="24"/>
        </w:rPr>
      </w:pPr>
      <w:r w:rsidRPr="0041372B">
        <w:rPr>
          <w:rFonts w:ascii="Times" w:hAnsi="Times" w:hint="eastAsia"/>
          <w:sz w:val="24"/>
          <w:szCs w:val="24"/>
        </w:rPr>
        <w:t>（</w:t>
      </w:r>
      <w:r w:rsidRPr="0041372B">
        <w:rPr>
          <w:rFonts w:ascii="Times" w:hAnsi="Times"/>
          <w:sz w:val="24"/>
          <w:szCs w:val="24"/>
        </w:rPr>
        <w:t>1</w:t>
      </w:r>
      <w:r w:rsidRPr="0041372B">
        <w:rPr>
          <w:rFonts w:ascii="Times" w:hAnsi="Times" w:hint="eastAsia"/>
          <w:sz w:val="24"/>
          <w:szCs w:val="24"/>
        </w:rPr>
        <w:t>）最近</w:t>
      </w:r>
      <w:r w:rsidRPr="0041372B">
        <w:rPr>
          <w:rFonts w:ascii="Times" w:hAnsi="Times"/>
          <w:sz w:val="24"/>
          <w:szCs w:val="24"/>
        </w:rPr>
        <w:t>12</w:t>
      </w:r>
      <w:r w:rsidRPr="0041372B">
        <w:rPr>
          <w:rFonts w:ascii="Times" w:hAnsi="Times" w:hint="eastAsia"/>
          <w:sz w:val="24"/>
          <w:szCs w:val="24"/>
        </w:rPr>
        <w:t>个月内被证券交易所认定为不适当人选；</w:t>
      </w:r>
    </w:p>
    <w:p w14:paraId="3FEA2456" w14:textId="77777777" w:rsidR="0041372B" w:rsidRPr="0041372B" w:rsidRDefault="0041372B" w:rsidP="0041372B">
      <w:pPr>
        <w:spacing w:line="360" w:lineRule="auto"/>
        <w:ind w:firstLineChars="200" w:firstLine="480"/>
        <w:rPr>
          <w:rFonts w:ascii="Times" w:hAnsi="Times"/>
          <w:sz w:val="24"/>
          <w:szCs w:val="24"/>
        </w:rPr>
      </w:pPr>
      <w:r w:rsidRPr="0041372B">
        <w:rPr>
          <w:rFonts w:ascii="Times" w:hAnsi="Times" w:hint="eastAsia"/>
          <w:sz w:val="24"/>
          <w:szCs w:val="24"/>
        </w:rPr>
        <w:t>（</w:t>
      </w:r>
      <w:r w:rsidRPr="0041372B">
        <w:rPr>
          <w:rFonts w:ascii="Times" w:hAnsi="Times"/>
          <w:sz w:val="24"/>
          <w:szCs w:val="24"/>
        </w:rPr>
        <w:t>2</w:t>
      </w:r>
      <w:r w:rsidRPr="0041372B">
        <w:rPr>
          <w:rFonts w:ascii="Times" w:hAnsi="Times" w:hint="eastAsia"/>
          <w:sz w:val="24"/>
          <w:szCs w:val="24"/>
        </w:rPr>
        <w:t>）最近</w:t>
      </w:r>
      <w:r w:rsidRPr="0041372B">
        <w:rPr>
          <w:rFonts w:ascii="Times" w:hAnsi="Times"/>
          <w:sz w:val="24"/>
          <w:szCs w:val="24"/>
        </w:rPr>
        <w:t>12</w:t>
      </w:r>
      <w:r w:rsidRPr="0041372B">
        <w:rPr>
          <w:rFonts w:ascii="Times" w:hAnsi="Times" w:hint="eastAsia"/>
          <w:sz w:val="24"/>
          <w:szCs w:val="24"/>
        </w:rPr>
        <w:t>个月内被中国证监会及其派出机构认定为不适当人选；</w:t>
      </w:r>
    </w:p>
    <w:p w14:paraId="1480DD4C" w14:textId="77777777" w:rsidR="0041372B" w:rsidRPr="0041372B" w:rsidRDefault="0041372B" w:rsidP="0041372B">
      <w:pPr>
        <w:spacing w:line="360" w:lineRule="auto"/>
        <w:ind w:firstLineChars="200" w:firstLine="480"/>
        <w:rPr>
          <w:rFonts w:ascii="Times" w:hAnsi="Times"/>
          <w:sz w:val="24"/>
          <w:szCs w:val="24"/>
        </w:rPr>
      </w:pPr>
      <w:r w:rsidRPr="0041372B">
        <w:rPr>
          <w:rFonts w:ascii="Times" w:hAnsi="Times" w:hint="eastAsia"/>
          <w:sz w:val="24"/>
          <w:szCs w:val="24"/>
        </w:rPr>
        <w:t>（</w:t>
      </w:r>
      <w:r w:rsidRPr="0041372B">
        <w:rPr>
          <w:rFonts w:ascii="Times" w:hAnsi="Times"/>
          <w:sz w:val="24"/>
          <w:szCs w:val="24"/>
        </w:rPr>
        <w:t>3</w:t>
      </w:r>
      <w:r w:rsidRPr="0041372B">
        <w:rPr>
          <w:rFonts w:ascii="Times" w:hAnsi="Times" w:hint="eastAsia"/>
          <w:sz w:val="24"/>
          <w:szCs w:val="24"/>
        </w:rPr>
        <w:t>）最近</w:t>
      </w:r>
      <w:r w:rsidRPr="0041372B">
        <w:rPr>
          <w:rFonts w:ascii="Times" w:hAnsi="Times"/>
          <w:sz w:val="24"/>
          <w:szCs w:val="24"/>
        </w:rPr>
        <w:t>12</w:t>
      </w:r>
      <w:r w:rsidRPr="0041372B">
        <w:rPr>
          <w:rFonts w:ascii="Times" w:hAnsi="Times" w:hint="eastAsia"/>
          <w:sz w:val="24"/>
          <w:szCs w:val="24"/>
        </w:rPr>
        <w:t>个月内因重大违法违规行为被中国证监会及其派出机构行政处罚或者采取市场禁入措施；</w:t>
      </w:r>
    </w:p>
    <w:p w14:paraId="2EB66F39" w14:textId="77777777" w:rsidR="0041372B" w:rsidRPr="0041372B" w:rsidRDefault="0041372B" w:rsidP="0041372B">
      <w:pPr>
        <w:spacing w:line="360" w:lineRule="auto"/>
        <w:ind w:firstLineChars="200" w:firstLine="480"/>
        <w:rPr>
          <w:rFonts w:ascii="Times" w:hAnsi="Times"/>
          <w:sz w:val="24"/>
          <w:szCs w:val="24"/>
        </w:rPr>
      </w:pPr>
      <w:r w:rsidRPr="0041372B">
        <w:rPr>
          <w:rFonts w:ascii="Times" w:hAnsi="Times" w:hint="eastAsia"/>
          <w:sz w:val="24"/>
          <w:szCs w:val="24"/>
        </w:rPr>
        <w:t>（</w:t>
      </w:r>
      <w:r w:rsidRPr="0041372B">
        <w:rPr>
          <w:rFonts w:ascii="Times" w:hAnsi="Times"/>
          <w:sz w:val="24"/>
          <w:szCs w:val="24"/>
        </w:rPr>
        <w:t>4</w:t>
      </w:r>
      <w:r w:rsidRPr="0041372B">
        <w:rPr>
          <w:rFonts w:ascii="Times" w:hAnsi="Times" w:hint="eastAsia"/>
          <w:sz w:val="24"/>
          <w:szCs w:val="24"/>
        </w:rPr>
        <w:t>）具有《公司法》规定的不得担任公司董事、高级管理人员情形的；</w:t>
      </w:r>
    </w:p>
    <w:p w14:paraId="27D5A38B" w14:textId="77777777" w:rsidR="0041372B" w:rsidRPr="0041372B" w:rsidRDefault="0041372B" w:rsidP="0041372B">
      <w:pPr>
        <w:spacing w:line="360" w:lineRule="auto"/>
        <w:ind w:firstLineChars="200" w:firstLine="480"/>
        <w:rPr>
          <w:rFonts w:ascii="Times" w:hAnsi="Times"/>
          <w:sz w:val="24"/>
          <w:szCs w:val="24"/>
        </w:rPr>
      </w:pPr>
      <w:r w:rsidRPr="0041372B">
        <w:rPr>
          <w:rFonts w:ascii="Times" w:hAnsi="Times" w:hint="eastAsia"/>
          <w:sz w:val="24"/>
          <w:szCs w:val="24"/>
        </w:rPr>
        <w:lastRenderedPageBreak/>
        <w:t>（</w:t>
      </w:r>
      <w:r w:rsidRPr="0041372B">
        <w:rPr>
          <w:rFonts w:ascii="Times" w:hAnsi="Times"/>
          <w:sz w:val="24"/>
          <w:szCs w:val="24"/>
        </w:rPr>
        <w:t>5</w:t>
      </w:r>
      <w:r w:rsidRPr="0041372B">
        <w:rPr>
          <w:rFonts w:ascii="Times" w:hAnsi="Times" w:hint="eastAsia"/>
          <w:sz w:val="24"/>
          <w:szCs w:val="24"/>
        </w:rPr>
        <w:t>）法律法规规定不得参与上市公司股权激励的；</w:t>
      </w:r>
    </w:p>
    <w:p w14:paraId="49EFCA10" w14:textId="77777777" w:rsidR="0041372B" w:rsidRPr="0041372B" w:rsidRDefault="0041372B" w:rsidP="0041372B">
      <w:pPr>
        <w:spacing w:line="360" w:lineRule="auto"/>
        <w:ind w:firstLineChars="200" w:firstLine="480"/>
        <w:rPr>
          <w:rFonts w:ascii="Times" w:hAnsi="Times"/>
          <w:sz w:val="24"/>
          <w:szCs w:val="24"/>
        </w:rPr>
      </w:pPr>
      <w:r w:rsidRPr="0041372B">
        <w:rPr>
          <w:rFonts w:ascii="Times" w:hAnsi="Times" w:hint="eastAsia"/>
          <w:sz w:val="24"/>
          <w:szCs w:val="24"/>
        </w:rPr>
        <w:t>（</w:t>
      </w:r>
      <w:r w:rsidRPr="0041372B">
        <w:rPr>
          <w:rFonts w:ascii="Times" w:hAnsi="Times"/>
          <w:sz w:val="24"/>
          <w:szCs w:val="24"/>
        </w:rPr>
        <w:t>6</w:t>
      </w:r>
      <w:r w:rsidRPr="0041372B">
        <w:rPr>
          <w:rFonts w:ascii="Times" w:hAnsi="Times" w:hint="eastAsia"/>
          <w:sz w:val="24"/>
          <w:szCs w:val="24"/>
        </w:rPr>
        <w:t>）中国证监会认定的其他情形。</w:t>
      </w:r>
    </w:p>
    <w:p w14:paraId="0F2794FE" w14:textId="77777777" w:rsidR="0041372B" w:rsidRPr="0041372B" w:rsidRDefault="0041372B" w:rsidP="0041372B">
      <w:pPr>
        <w:spacing w:line="360" w:lineRule="auto"/>
        <w:ind w:firstLineChars="200" w:firstLine="480"/>
        <w:rPr>
          <w:rFonts w:ascii="Times" w:hAnsi="Times"/>
          <w:sz w:val="24"/>
          <w:szCs w:val="24"/>
        </w:rPr>
      </w:pPr>
      <w:r w:rsidRPr="0041372B">
        <w:rPr>
          <w:rFonts w:ascii="Times" w:hAnsi="Times" w:hint="eastAsia"/>
          <w:sz w:val="24"/>
          <w:szCs w:val="24"/>
        </w:rPr>
        <w:t>（三）本次预留授予激励对象中无公司独立董事、监事、单独或合计持有公司</w:t>
      </w:r>
      <w:r w:rsidRPr="0041372B">
        <w:rPr>
          <w:rFonts w:ascii="Times" w:hAnsi="Times"/>
          <w:sz w:val="24"/>
          <w:szCs w:val="24"/>
        </w:rPr>
        <w:t>5%</w:t>
      </w:r>
      <w:r w:rsidRPr="0041372B">
        <w:rPr>
          <w:rFonts w:ascii="Times" w:hAnsi="Times" w:hint="eastAsia"/>
          <w:sz w:val="24"/>
          <w:szCs w:val="24"/>
        </w:rPr>
        <w:t>以上股份的股东或实际控制人及其配偶、父母、子女。</w:t>
      </w:r>
    </w:p>
    <w:p w14:paraId="7C8B8B31" w14:textId="77777777" w:rsidR="0041372B" w:rsidRPr="0041372B" w:rsidRDefault="0041372B" w:rsidP="0041372B">
      <w:pPr>
        <w:spacing w:line="360" w:lineRule="auto"/>
        <w:ind w:firstLineChars="200" w:firstLine="480"/>
        <w:rPr>
          <w:rFonts w:ascii="Times" w:hAnsi="Times"/>
          <w:sz w:val="24"/>
          <w:szCs w:val="24"/>
        </w:rPr>
      </w:pPr>
      <w:r w:rsidRPr="0041372B">
        <w:rPr>
          <w:rFonts w:ascii="Times" w:hAnsi="Times" w:hint="eastAsia"/>
          <w:sz w:val="24"/>
          <w:szCs w:val="24"/>
        </w:rPr>
        <w:t>（四）董事会确定的预留股票期权的授权</w:t>
      </w:r>
      <w:proofErr w:type="gramStart"/>
      <w:r w:rsidRPr="0041372B">
        <w:rPr>
          <w:rFonts w:ascii="Times" w:hAnsi="Times" w:hint="eastAsia"/>
          <w:sz w:val="24"/>
          <w:szCs w:val="24"/>
        </w:rPr>
        <w:t>日符合</w:t>
      </w:r>
      <w:proofErr w:type="gramEnd"/>
      <w:r w:rsidRPr="0041372B">
        <w:rPr>
          <w:rFonts w:ascii="Times" w:hAnsi="Times" w:hint="eastAsia"/>
          <w:sz w:val="24"/>
          <w:szCs w:val="24"/>
        </w:rPr>
        <w:t>《管理办法》、《深圳证券交易所上市公司自律监管指南第</w:t>
      </w:r>
      <w:r w:rsidRPr="0041372B">
        <w:rPr>
          <w:rFonts w:ascii="Times" w:hAnsi="Times"/>
          <w:sz w:val="24"/>
          <w:szCs w:val="24"/>
        </w:rPr>
        <w:t>1</w:t>
      </w:r>
      <w:r w:rsidRPr="0041372B">
        <w:rPr>
          <w:rFonts w:ascii="Times" w:hAnsi="Times" w:hint="eastAsia"/>
          <w:sz w:val="24"/>
          <w:szCs w:val="24"/>
        </w:rPr>
        <w:t>号——业务办理》和本激励计划有关授权日的相关规定。公司和激励对象均未发生不得授予或不得成为激励对象的情形，本激励计划预留授予的条件已经成就。</w:t>
      </w:r>
    </w:p>
    <w:p w14:paraId="1067DC7A" w14:textId="77777777" w:rsidR="0041372B" w:rsidRPr="0041372B" w:rsidRDefault="0041372B" w:rsidP="0041372B">
      <w:pPr>
        <w:spacing w:line="360" w:lineRule="auto"/>
        <w:ind w:firstLineChars="200" w:firstLine="480"/>
        <w:rPr>
          <w:rFonts w:ascii="Times" w:hAnsi="Times"/>
          <w:sz w:val="24"/>
          <w:szCs w:val="24"/>
        </w:rPr>
      </w:pPr>
      <w:r w:rsidRPr="0041372B">
        <w:rPr>
          <w:rFonts w:ascii="Times" w:hAnsi="Times" w:hint="eastAsia"/>
          <w:sz w:val="24"/>
          <w:szCs w:val="24"/>
        </w:rPr>
        <w:t>综上，公司监事会认为：列入公司本激励计划预留授予的激励对象均符合相关法律、法规及规范性文件所规定的条件，其作为本激励计划预留授予的激励对象合法、有效，本激励计划的预留授予条件已经成就。</w:t>
      </w:r>
    </w:p>
    <w:p w14:paraId="0B601A29" w14:textId="649AF58E" w:rsidR="005337CB" w:rsidRPr="00A40742" w:rsidRDefault="0041372B" w:rsidP="0041372B">
      <w:pPr>
        <w:spacing w:line="360" w:lineRule="auto"/>
        <w:ind w:firstLineChars="200" w:firstLine="480"/>
        <w:rPr>
          <w:rFonts w:ascii="Times" w:hAnsi="Times"/>
          <w:sz w:val="24"/>
          <w:szCs w:val="24"/>
        </w:rPr>
      </w:pPr>
      <w:r w:rsidRPr="0041372B">
        <w:rPr>
          <w:rFonts w:ascii="Times" w:hAnsi="Times" w:hint="eastAsia"/>
          <w:sz w:val="24"/>
          <w:szCs w:val="24"/>
        </w:rPr>
        <w:t>监事会同意公司以</w:t>
      </w:r>
      <w:r w:rsidRPr="0041372B">
        <w:rPr>
          <w:rFonts w:ascii="Times" w:hAnsi="Times"/>
          <w:sz w:val="24"/>
          <w:szCs w:val="24"/>
        </w:rPr>
        <w:t>2022</w:t>
      </w:r>
      <w:r w:rsidRPr="0041372B">
        <w:rPr>
          <w:rFonts w:ascii="Times" w:hAnsi="Times" w:hint="eastAsia"/>
          <w:sz w:val="24"/>
          <w:szCs w:val="24"/>
        </w:rPr>
        <w:t>年</w:t>
      </w:r>
      <w:r w:rsidRPr="0041372B">
        <w:rPr>
          <w:rFonts w:ascii="Times" w:hAnsi="Times"/>
          <w:sz w:val="24"/>
          <w:szCs w:val="24"/>
        </w:rPr>
        <w:t>10</w:t>
      </w:r>
      <w:r w:rsidRPr="0041372B">
        <w:rPr>
          <w:rFonts w:ascii="Times" w:hAnsi="Times" w:hint="eastAsia"/>
          <w:sz w:val="24"/>
          <w:szCs w:val="24"/>
        </w:rPr>
        <w:t>月</w:t>
      </w:r>
      <w:r w:rsidRPr="0041372B">
        <w:rPr>
          <w:rFonts w:ascii="Times" w:hAnsi="Times"/>
          <w:sz w:val="24"/>
          <w:szCs w:val="24"/>
        </w:rPr>
        <w:t>28</w:t>
      </w:r>
      <w:r w:rsidRPr="0041372B">
        <w:rPr>
          <w:rFonts w:ascii="Times" w:hAnsi="Times" w:hint="eastAsia"/>
          <w:sz w:val="24"/>
          <w:szCs w:val="24"/>
        </w:rPr>
        <w:t>日作为本激励计划预留股票期权授权日，向符合条件</w:t>
      </w:r>
      <w:r w:rsidR="000067E2">
        <w:rPr>
          <w:rFonts w:ascii="Times" w:hAnsi="Times"/>
          <w:sz w:val="24"/>
          <w:szCs w:val="24"/>
        </w:rPr>
        <w:t>20</w:t>
      </w:r>
      <w:r w:rsidRPr="0041372B">
        <w:rPr>
          <w:rFonts w:ascii="Times" w:hAnsi="Times" w:hint="eastAsia"/>
          <w:sz w:val="24"/>
          <w:szCs w:val="24"/>
        </w:rPr>
        <w:t>名激励对象授予</w:t>
      </w:r>
      <w:r w:rsidRPr="0041372B">
        <w:rPr>
          <w:rFonts w:ascii="Times" w:hAnsi="Times"/>
          <w:sz w:val="24"/>
          <w:szCs w:val="24"/>
        </w:rPr>
        <w:t>60.50</w:t>
      </w:r>
      <w:r w:rsidRPr="0041372B">
        <w:rPr>
          <w:rFonts w:ascii="Times" w:hAnsi="Times" w:hint="eastAsia"/>
          <w:sz w:val="24"/>
          <w:szCs w:val="24"/>
        </w:rPr>
        <w:t>万份预留股票期权，行权价格为</w:t>
      </w:r>
      <w:r w:rsidRPr="0041372B">
        <w:rPr>
          <w:rFonts w:ascii="Times" w:hAnsi="Times" w:hint="eastAsia"/>
          <w:sz w:val="24"/>
          <w:szCs w:val="24"/>
        </w:rPr>
        <w:t>1</w:t>
      </w:r>
      <w:r w:rsidRPr="0041372B">
        <w:rPr>
          <w:rFonts w:ascii="Times" w:hAnsi="Times"/>
          <w:sz w:val="24"/>
          <w:szCs w:val="24"/>
        </w:rPr>
        <w:t>4.74</w:t>
      </w:r>
      <w:r w:rsidRPr="0041372B">
        <w:rPr>
          <w:rFonts w:ascii="Times" w:hAnsi="Times" w:hint="eastAsia"/>
          <w:sz w:val="24"/>
          <w:szCs w:val="24"/>
        </w:rPr>
        <w:t>元</w:t>
      </w:r>
      <w:r w:rsidRPr="0041372B">
        <w:rPr>
          <w:rFonts w:ascii="Times" w:hAnsi="Times" w:hint="eastAsia"/>
          <w:sz w:val="24"/>
          <w:szCs w:val="24"/>
        </w:rPr>
        <w:t>/</w:t>
      </w:r>
      <w:r w:rsidRPr="0041372B">
        <w:rPr>
          <w:rFonts w:ascii="Times" w:hAnsi="Times" w:hint="eastAsia"/>
          <w:sz w:val="24"/>
          <w:szCs w:val="24"/>
        </w:rPr>
        <w:t>股</w:t>
      </w:r>
      <w:r w:rsidR="005337CB" w:rsidRPr="00A40742">
        <w:rPr>
          <w:rFonts w:ascii="Times" w:hAnsi="Times"/>
          <w:sz w:val="24"/>
          <w:szCs w:val="24"/>
        </w:rPr>
        <w:t>。</w:t>
      </w:r>
    </w:p>
    <w:p w14:paraId="4EE1EEB4" w14:textId="383672C9" w:rsidR="00BB64C6" w:rsidRPr="00A40742" w:rsidRDefault="000067E2" w:rsidP="00FC4C1A">
      <w:pPr>
        <w:spacing w:beforeLines="50" w:before="156" w:afterLines="50" w:after="156" w:line="480" w:lineRule="exact"/>
        <w:ind w:firstLineChars="200" w:firstLine="482"/>
        <w:jc w:val="left"/>
        <w:rPr>
          <w:rFonts w:ascii="Times" w:hAnsi="Times"/>
          <w:b/>
          <w:color w:val="000000"/>
          <w:kern w:val="0"/>
          <w:sz w:val="24"/>
        </w:rPr>
      </w:pPr>
      <w:r w:rsidRPr="00D46ACD">
        <w:rPr>
          <w:rFonts w:ascii="Times" w:hAnsi="Times" w:hint="eastAsia"/>
          <w:b/>
          <w:color w:val="000000"/>
          <w:kern w:val="0"/>
          <w:sz w:val="24"/>
        </w:rPr>
        <w:t>九</w:t>
      </w:r>
      <w:r w:rsidR="00BB64C6" w:rsidRPr="00D46ACD">
        <w:rPr>
          <w:rFonts w:ascii="Times" w:hAnsi="Times" w:hint="eastAsia"/>
          <w:b/>
          <w:color w:val="000000"/>
          <w:kern w:val="0"/>
          <w:sz w:val="24"/>
        </w:rPr>
        <w:t>、财务顾问独立意见</w:t>
      </w:r>
    </w:p>
    <w:p w14:paraId="4C8F5BD0" w14:textId="3A08B657" w:rsidR="00BB64C6" w:rsidRPr="00A40742" w:rsidRDefault="00534297" w:rsidP="00BB64C6">
      <w:pPr>
        <w:spacing w:beforeLines="50" w:before="156" w:afterLines="50" w:after="156" w:line="360" w:lineRule="auto"/>
        <w:ind w:firstLineChars="200" w:firstLine="480"/>
        <w:contextualSpacing/>
        <w:rPr>
          <w:rFonts w:ascii="Times" w:eastAsiaTheme="majorEastAsia" w:hAnsi="Times"/>
          <w:sz w:val="24"/>
        </w:rPr>
      </w:pPr>
      <w:proofErr w:type="gramStart"/>
      <w:r w:rsidRPr="00534297">
        <w:rPr>
          <w:rFonts w:ascii="Times" w:eastAsiaTheme="majorEastAsia" w:hAnsi="Times" w:hint="eastAsia"/>
          <w:sz w:val="24"/>
        </w:rPr>
        <w:t>本独立</w:t>
      </w:r>
      <w:proofErr w:type="gramEnd"/>
      <w:r w:rsidRPr="00534297">
        <w:rPr>
          <w:rFonts w:ascii="Times" w:eastAsiaTheme="majorEastAsia" w:hAnsi="Times" w:hint="eastAsia"/>
          <w:sz w:val="24"/>
        </w:rPr>
        <w:t>财务顾问认为，</w:t>
      </w:r>
      <w:r w:rsidR="00E551CC" w:rsidRPr="00E551CC">
        <w:rPr>
          <w:rFonts w:ascii="Times" w:eastAsiaTheme="majorEastAsia" w:hAnsi="Times" w:hint="eastAsia"/>
          <w:sz w:val="24"/>
        </w:rPr>
        <w:t>本激励计划已取得了必要的批准与授权，本激励计划预留授权日、行权价格、授予对象、授予数量等的确定以及本激励计划预留授予事项符合《公司法》《证券法》《管理办法》《深圳证券交易所上市公司自律监管指南第</w:t>
      </w:r>
      <w:r w:rsidR="00E551CC" w:rsidRPr="00E551CC">
        <w:rPr>
          <w:rFonts w:ascii="Times" w:eastAsiaTheme="majorEastAsia" w:hAnsi="Times" w:hint="eastAsia"/>
          <w:sz w:val="24"/>
        </w:rPr>
        <w:t>1</w:t>
      </w:r>
      <w:r w:rsidR="00E551CC" w:rsidRPr="00E551CC">
        <w:rPr>
          <w:rFonts w:ascii="Times" w:eastAsiaTheme="majorEastAsia" w:hAnsi="Times" w:hint="eastAsia"/>
          <w:sz w:val="24"/>
        </w:rPr>
        <w:t>号——业务办理》等相关法律、法规和规范性文件及《公司章程》的规定，不存在不符合本激励计划规定的授予条件的情形</w:t>
      </w:r>
      <w:r w:rsidRPr="00534297">
        <w:rPr>
          <w:rFonts w:ascii="Times" w:eastAsiaTheme="majorEastAsia" w:hAnsi="Times" w:hint="eastAsia"/>
          <w:sz w:val="24"/>
        </w:rPr>
        <w:t>。</w:t>
      </w:r>
    </w:p>
    <w:p w14:paraId="32C20E09" w14:textId="1BDE6136" w:rsidR="00BB64C6" w:rsidRPr="00FC4C1A" w:rsidRDefault="00BB64C6" w:rsidP="008D1E59">
      <w:pPr>
        <w:spacing w:beforeLines="50" w:before="156" w:afterLines="50" w:after="156" w:line="480" w:lineRule="exact"/>
        <w:ind w:firstLineChars="200" w:firstLine="482"/>
        <w:jc w:val="left"/>
        <w:rPr>
          <w:rFonts w:ascii="Times" w:hAnsi="Times"/>
          <w:b/>
          <w:color w:val="000000"/>
          <w:kern w:val="0"/>
          <w:sz w:val="24"/>
        </w:rPr>
      </w:pPr>
      <w:r w:rsidRPr="00FC4C1A">
        <w:rPr>
          <w:rFonts w:ascii="Times" w:hAnsi="Times"/>
          <w:b/>
          <w:color w:val="000000"/>
          <w:kern w:val="0"/>
          <w:sz w:val="24"/>
        </w:rPr>
        <w:t>十、法律意见书的结论意见</w:t>
      </w:r>
    </w:p>
    <w:p w14:paraId="51892238" w14:textId="42FAE80F" w:rsidR="00FC4C1A" w:rsidRPr="00FC4C1A" w:rsidRDefault="00B92B0C" w:rsidP="00FC4C1A">
      <w:pPr>
        <w:spacing w:line="360" w:lineRule="auto"/>
        <w:ind w:firstLineChars="200" w:firstLine="480"/>
        <w:rPr>
          <w:rFonts w:cs="宋体"/>
          <w:kern w:val="13"/>
          <w:sz w:val="24"/>
          <w:szCs w:val="24"/>
        </w:rPr>
      </w:pPr>
      <w:r w:rsidRPr="00B92B0C">
        <w:rPr>
          <w:rFonts w:cs="宋体" w:hint="eastAsia"/>
          <w:kern w:val="13"/>
          <w:sz w:val="24"/>
          <w:szCs w:val="24"/>
        </w:rPr>
        <w:t>北京德恒律师事务所</w:t>
      </w:r>
      <w:r>
        <w:rPr>
          <w:rFonts w:cs="宋体" w:hint="eastAsia"/>
          <w:kern w:val="13"/>
          <w:sz w:val="24"/>
          <w:szCs w:val="24"/>
        </w:rPr>
        <w:t>律师认为，</w:t>
      </w:r>
      <w:r w:rsidR="00FC4C1A" w:rsidRPr="00FC4C1A">
        <w:rPr>
          <w:rFonts w:cs="宋体" w:hint="eastAsia"/>
          <w:kern w:val="13"/>
          <w:sz w:val="24"/>
          <w:szCs w:val="24"/>
        </w:rPr>
        <w:t>截至本法律意见出具日：</w:t>
      </w:r>
    </w:p>
    <w:p w14:paraId="14F29ACF" w14:textId="77777777" w:rsidR="00FC4C1A" w:rsidRPr="00FC4C1A" w:rsidRDefault="00FC4C1A" w:rsidP="00FC4C1A">
      <w:pPr>
        <w:spacing w:line="360" w:lineRule="auto"/>
        <w:ind w:firstLineChars="200" w:firstLine="480"/>
        <w:rPr>
          <w:rFonts w:cs="宋体"/>
          <w:kern w:val="13"/>
          <w:sz w:val="24"/>
          <w:szCs w:val="24"/>
        </w:rPr>
      </w:pPr>
      <w:r w:rsidRPr="00FC4C1A">
        <w:rPr>
          <w:rFonts w:cs="宋体" w:hint="eastAsia"/>
          <w:kern w:val="13"/>
          <w:sz w:val="24"/>
          <w:szCs w:val="24"/>
        </w:rPr>
        <w:t>（一）本次授予已经取得现阶段必要的批准与授权，符合《股权激励管理办法》《上市规则》等法律、法规和规范性文件以及《激励计划》的有关规定；</w:t>
      </w:r>
    </w:p>
    <w:p w14:paraId="3A29B038" w14:textId="77777777" w:rsidR="00FC4C1A" w:rsidRPr="00FC4C1A" w:rsidRDefault="00FC4C1A" w:rsidP="00FC4C1A">
      <w:pPr>
        <w:spacing w:line="360" w:lineRule="auto"/>
        <w:ind w:firstLineChars="200" w:firstLine="480"/>
        <w:rPr>
          <w:rFonts w:cs="宋体"/>
          <w:kern w:val="13"/>
          <w:sz w:val="24"/>
          <w:szCs w:val="24"/>
        </w:rPr>
      </w:pPr>
      <w:r w:rsidRPr="00FC4C1A">
        <w:rPr>
          <w:rFonts w:cs="宋体" w:hint="eastAsia"/>
          <w:kern w:val="13"/>
          <w:sz w:val="24"/>
          <w:szCs w:val="24"/>
        </w:rPr>
        <w:t>（二）本次授予之预留授权日的确定、本次授予的激励对象、授予数量、授予价格符合《股权激励管理办法》《上市规则》等法律、法规和规范性文件以及《激励计划》的有关规定；</w:t>
      </w:r>
    </w:p>
    <w:p w14:paraId="6C5A36F2" w14:textId="77777777" w:rsidR="00FC4C1A" w:rsidRPr="00FC4C1A" w:rsidRDefault="00FC4C1A" w:rsidP="00FC4C1A">
      <w:pPr>
        <w:spacing w:line="360" w:lineRule="auto"/>
        <w:ind w:firstLineChars="200" w:firstLine="480"/>
        <w:rPr>
          <w:rFonts w:cs="宋体"/>
          <w:kern w:val="13"/>
          <w:sz w:val="24"/>
          <w:szCs w:val="24"/>
        </w:rPr>
      </w:pPr>
      <w:r w:rsidRPr="00FC4C1A">
        <w:rPr>
          <w:rFonts w:cs="宋体" w:hint="eastAsia"/>
          <w:kern w:val="13"/>
          <w:sz w:val="24"/>
          <w:szCs w:val="24"/>
        </w:rPr>
        <w:t>（三）本次授予的条件已经成就，公司本次授予符合《股权激励管理办法》《上市规则》等法律、法规和规范性文件以及《激励计划》的有关规定；</w:t>
      </w:r>
    </w:p>
    <w:p w14:paraId="214852D1" w14:textId="5BFAE39D" w:rsidR="00B92B0C" w:rsidRDefault="00FC4C1A" w:rsidP="00FC4C1A">
      <w:pPr>
        <w:spacing w:line="360" w:lineRule="auto"/>
        <w:ind w:firstLineChars="200" w:firstLine="480"/>
        <w:rPr>
          <w:rFonts w:cs="宋体"/>
          <w:kern w:val="13"/>
          <w:sz w:val="24"/>
          <w:szCs w:val="24"/>
        </w:rPr>
      </w:pPr>
      <w:r w:rsidRPr="00FC4C1A">
        <w:rPr>
          <w:rFonts w:cs="宋体" w:hint="eastAsia"/>
          <w:kern w:val="13"/>
          <w:sz w:val="24"/>
          <w:szCs w:val="24"/>
        </w:rPr>
        <w:lastRenderedPageBreak/>
        <w:t>（四）公司尚需按照《股权激励管理办法》《上市规则》等法律、法规和规范性文件以及《激励计划》《公司章程》的有关规定，及时履行相关的信息披露义务并办理股票授予登记等相关程序。</w:t>
      </w:r>
      <w:r w:rsidR="00B92B0C">
        <w:rPr>
          <w:rFonts w:cs="宋体" w:hint="eastAsia"/>
          <w:kern w:val="13"/>
          <w:sz w:val="24"/>
          <w:szCs w:val="24"/>
        </w:rPr>
        <w:t>。</w:t>
      </w:r>
    </w:p>
    <w:p w14:paraId="61BFA6DE" w14:textId="10BAA005" w:rsidR="001802C5" w:rsidRPr="00A40742" w:rsidRDefault="001802C5" w:rsidP="00FC4C1A">
      <w:pPr>
        <w:spacing w:beforeLines="50" w:before="156" w:afterLines="50" w:after="156" w:line="480" w:lineRule="exact"/>
        <w:ind w:firstLineChars="200" w:firstLine="482"/>
        <w:jc w:val="left"/>
        <w:rPr>
          <w:rFonts w:ascii="Times" w:hAnsi="Times"/>
          <w:b/>
          <w:color w:val="000000"/>
          <w:kern w:val="0"/>
          <w:sz w:val="24"/>
        </w:rPr>
      </w:pPr>
      <w:r w:rsidRPr="00A40742">
        <w:rPr>
          <w:rFonts w:ascii="Times" w:hAnsi="Times"/>
          <w:b/>
          <w:color w:val="000000"/>
          <w:kern w:val="0"/>
          <w:sz w:val="24"/>
        </w:rPr>
        <w:t>十</w:t>
      </w:r>
      <w:r w:rsidR="00FC4C1A">
        <w:rPr>
          <w:rFonts w:ascii="Times" w:hAnsi="Times" w:hint="eastAsia"/>
          <w:b/>
          <w:color w:val="000000"/>
          <w:kern w:val="0"/>
          <w:sz w:val="24"/>
        </w:rPr>
        <w:t>一</w:t>
      </w:r>
      <w:r w:rsidRPr="00A40742">
        <w:rPr>
          <w:rFonts w:ascii="Times" w:hAnsi="Times"/>
          <w:b/>
          <w:color w:val="000000"/>
          <w:kern w:val="0"/>
          <w:sz w:val="24"/>
        </w:rPr>
        <w:t>、备查文件</w:t>
      </w:r>
    </w:p>
    <w:p w14:paraId="560A304A" w14:textId="6ECE1450" w:rsidR="00555BCC" w:rsidRPr="00A40742" w:rsidRDefault="00555BCC" w:rsidP="001C0788">
      <w:pPr>
        <w:pStyle w:val="Default"/>
        <w:spacing w:line="360" w:lineRule="auto"/>
        <w:ind w:firstLineChars="200" w:firstLine="480"/>
        <w:rPr>
          <w:rFonts w:ascii="Times" w:eastAsiaTheme="minorEastAsia" w:hAnsi="Times" w:cs="Times New Roman"/>
          <w:szCs w:val="23"/>
        </w:rPr>
      </w:pPr>
      <w:r w:rsidRPr="00A40742">
        <w:rPr>
          <w:rFonts w:ascii="Times" w:eastAsiaTheme="minorEastAsia" w:hAnsi="Times" w:cs="Times New Roman"/>
          <w:szCs w:val="23"/>
        </w:rPr>
        <w:t>1</w:t>
      </w:r>
      <w:r w:rsidRPr="00A40742">
        <w:rPr>
          <w:rFonts w:ascii="Times" w:eastAsiaTheme="minorEastAsia" w:hAnsi="Times" w:cs="Times New Roman"/>
          <w:szCs w:val="23"/>
        </w:rPr>
        <w:t>、</w:t>
      </w:r>
      <w:r w:rsidR="001C0788" w:rsidRPr="00A40742">
        <w:rPr>
          <w:rFonts w:ascii="Times" w:eastAsiaTheme="minorEastAsia" w:hAnsi="Times" w:cs="Times New Roman"/>
          <w:szCs w:val="23"/>
        </w:rPr>
        <w:t>厦门万里石股份有限公司</w:t>
      </w:r>
      <w:r w:rsidRPr="00A40742">
        <w:rPr>
          <w:rFonts w:ascii="Times" w:eastAsiaTheme="minorEastAsia" w:hAnsi="Times" w:cs="Times New Roman"/>
          <w:szCs w:val="23"/>
        </w:rPr>
        <w:t>第</w:t>
      </w:r>
      <w:r w:rsidR="001C0788" w:rsidRPr="00A40742">
        <w:rPr>
          <w:rFonts w:ascii="Times" w:eastAsiaTheme="minorEastAsia" w:hAnsi="Times" w:cs="Times New Roman"/>
          <w:szCs w:val="23"/>
        </w:rPr>
        <w:t>四</w:t>
      </w:r>
      <w:r w:rsidRPr="00A40742">
        <w:rPr>
          <w:rFonts w:ascii="Times" w:eastAsiaTheme="minorEastAsia" w:hAnsi="Times" w:cs="Times New Roman"/>
          <w:szCs w:val="23"/>
        </w:rPr>
        <w:t>届董事会第三十</w:t>
      </w:r>
      <w:r w:rsidR="00242D19">
        <w:rPr>
          <w:rFonts w:ascii="Times" w:eastAsiaTheme="minorEastAsia" w:hAnsi="Times" w:cs="Times New Roman" w:hint="eastAsia"/>
          <w:szCs w:val="23"/>
        </w:rPr>
        <w:t>六</w:t>
      </w:r>
      <w:r w:rsidRPr="00A40742">
        <w:rPr>
          <w:rFonts w:ascii="Times" w:eastAsiaTheme="minorEastAsia" w:hAnsi="Times" w:cs="Times New Roman"/>
          <w:szCs w:val="23"/>
        </w:rPr>
        <w:t>次会议决议</w:t>
      </w:r>
      <w:r w:rsidR="001C0788" w:rsidRPr="00A40742">
        <w:rPr>
          <w:rFonts w:ascii="Times" w:eastAsiaTheme="minorEastAsia" w:hAnsi="Times" w:cs="Times New Roman"/>
          <w:szCs w:val="23"/>
        </w:rPr>
        <w:t>；</w:t>
      </w:r>
    </w:p>
    <w:p w14:paraId="5FEB6178" w14:textId="35EC4640" w:rsidR="00555BCC" w:rsidRPr="00A40742" w:rsidRDefault="00555BCC" w:rsidP="001C0788">
      <w:pPr>
        <w:pStyle w:val="Default"/>
        <w:spacing w:line="360" w:lineRule="auto"/>
        <w:ind w:firstLineChars="200" w:firstLine="480"/>
        <w:rPr>
          <w:rFonts w:ascii="Times" w:eastAsiaTheme="minorEastAsia" w:hAnsi="Times" w:cs="Times New Roman"/>
          <w:szCs w:val="23"/>
        </w:rPr>
      </w:pPr>
      <w:r w:rsidRPr="00A40742">
        <w:rPr>
          <w:rFonts w:ascii="Times" w:eastAsiaTheme="minorEastAsia" w:hAnsi="Times" w:cs="Times New Roman"/>
          <w:szCs w:val="23"/>
        </w:rPr>
        <w:t>2</w:t>
      </w:r>
      <w:r w:rsidRPr="00A40742">
        <w:rPr>
          <w:rFonts w:ascii="Times" w:eastAsiaTheme="minorEastAsia" w:hAnsi="Times" w:cs="Times New Roman"/>
          <w:szCs w:val="23"/>
        </w:rPr>
        <w:t>、</w:t>
      </w:r>
      <w:r w:rsidR="001C0788" w:rsidRPr="00A40742">
        <w:rPr>
          <w:rFonts w:ascii="Times" w:eastAsiaTheme="minorEastAsia" w:hAnsi="Times" w:cs="Times New Roman"/>
          <w:szCs w:val="23"/>
        </w:rPr>
        <w:t>厦门万里石股份有限公司</w:t>
      </w:r>
      <w:r w:rsidRPr="00A40742">
        <w:rPr>
          <w:rFonts w:ascii="Times" w:eastAsiaTheme="minorEastAsia" w:hAnsi="Times" w:cs="Times New Roman"/>
          <w:szCs w:val="23"/>
        </w:rPr>
        <w:t>第</w:t>
      </w:r>
      <w:r w:rsidR="001C0788" w:rsidRPr="00A40742">
        <w:rPr>
          <w:rFonts w:ascii="Times" w:eastAsiaTheme="minorEastAsia" w:hAnsi="Times" w:cs="Times New Roman"/>
          <w:szCs w:val="23"/>
        </w:rPr>
        <w:t>四</w:t>
      </w:r>
      <w:r w:rsidRPr="00A40742">
        <w:rPr>
          <w:rFonts w:ascii="Times" w:eastAsiaTheme="minorEastAsia" w:hAnsi="Times" w:cs="Times New Roman"/>
          <w:szCs w:val="23"/>
        </w:rPr>
        <w:t>届监事会第二十</w:t>
      </w:r>
      <w:r w:rsidR="00242D19">
        <w:rPr>
          <w:rFonts w:ascii="Times" w:eastAsiaTheme="minorEastAsia" w:hAnsi="Times" w:cs="Times New Roman" w:hint="eastAsia"/>
          <w:szCs w:val="23"/>
        </w:rPr>
        <w:t>九</w:t>
      </w:r>
      <w:r w:rsidRPr="00A40742">
        <w:rPr>
          <w:rFonts w:ascii="Times" w:eastAsiaTheme="minorEastAsia" w:hAnsi="Times" w:cs="Times New Roman"/>
          <w:szCs w:val="23"/>
        </w:rPr>
        <w:t>次会议决议</w:t>
      </w:r>
      <w:r w:rsidR="001C0788" w:rsidRPr="00A40742">
        <w:rPr>
          <w:rFonts w:ascii="Times" w:eastAsiaTheme="minorEastAsia" w:hAnsi="Times" w:cs="Times New Roman"/>
          <w:szCs w:val="23"/>
        </w:rPr>
        <w:t>；</w:t>
      </w:r>
    </w:p>
    <w:p w14:paraId="64072995" w14:textId="444FC803" w:rsidR="00555BCC" w:rsidRPr="00A40742" w:rsidRDefault="00555BCC" w:rsidP="001C0788">
      <w:pPr>
        <w:pStyle w:val="Default"/>
        <w:spacing w:line="360" w:lineRule="auto"/>
        <w:ind w:firstLineChars="200" w:firstLine="480"/>
        <w:rPr>
          <w:rFonts w:ascii="Times" w:eastAsiaTheme="minorEastAsia" w:hAnsi="Times" w:cs="Times New Roman"/>
          <w:szCs w:val="23"/>
        </w:rPr>
      </w:pPr>
      <w:r w:rsidRPr="00A40742">
        <w:rPr>
          <w:rFonts w:ascii="Times" w:eastAsiaTheme="minorEastAsia" w:hAnsi="Times" w:cs="Times New Roman"/>
          <w:szCs w:val="23"/>
        </w:rPr>
        <w:t>3</w:t>
      </w:r>
      <w:r w:rsidRPr="00A40742">
        <w:rPr>
          <w:rFonts w:ascii="Times" w:eastAsiaTheme="minorEastAsia" w:hAnsi="Times" w:cs="Times New Roman"/>
          <w:szCs w:val="23"/>
        </w:rPr>
        <w:t>、独立董事关于第</w:t>
      </w:r>
      <w:r w:rsidR="001C0788" w:rsidRPr="00A40742">
        <w:rPr>
          <w:rFonts w:ascii="Times" w:eastAsiaTheme="minorEastAsia" w:hAnsi="Times" w:cs="Times New Roman"/>
          <w:szCs w:val="23"/>
        </w:rPr>
        <w:t>四届董事会第三十</w:t>
      </w:r>
      <w:r w:rsidR="00242D19">
        <w:rPr>
          <w:rFonts w:ascii="Times" w:eastAsiaTheme="minorEastAsia" w:hAnsi="Times" w:cs="Times New Roman" w:hint="eastAsia"/>
          <w:szCs w:val="23"/>
        </w:rPr>
        <w:t>六</w:t>
      </w:r>
      <w:r w:rsidRPr="00A40742">
        <w:rPr>
          <w:rFonts w:ascii="Times" w:eastAsiaTheme="minorEastAsia" w:hAnsi="Times" w:cs="Times New Roman"/>
          <w:szCs w:val="23"/>
        </w:rPr>
        <w:t>次会议相关事项的独立意见</w:t>
      </w:r>
      <w:r w:rsidR="001C0788" w:rsidRPr="00A40742">
        <w:rPr>
          <w:rFonts w:ascii="Times" w:eastAsiaTheme="minorEastAsia" w:hAnsi="Times" w:cs="Times New Roman"/>
          <w:szCs w:val="23"/>
        </w:rPr>
        <w:t>；</w:t>
      </w:r>
    </w:p>
    <w:p w14:paraId="1ECCC93E" w14:textId="19277DDE" w:rsidR="00555BCC" w:rsidRPr="005B59BE" w:rsidRDefault="00555BCC" w:rsidP="001C0788">
      <w:pPr>
        <w:pStyle w:val="Default"/>
        <w:spacing w:line="360" w:lineRule="auto"/>
        <w:ind w:firstLineChars="200" w:firstLine="480"/>
        <w:rPr>
          <w:rFonts w:ascii="Times" w:eastAsiaTheme="minorEastAsia" w:hAnsi="Times" w:cs="Times New Roman"/>
          <w:szCs w:val="23"/>
        </w:rPr>
      </w:pPr>
      <w:r w:rsidRPr="005B59BE">
        <w:rPr>
          <w:rFonts w:ascii="Times" w:eastAsiaTheme="minorEastAsia" w:hAnsi="Times" w:cs="Times New Roman"/>
          <w:szCs w:val="23"/>
        </w:rPr>
        <w:t>4</w:t>
      </w:r>
      <w:r w:rsidRPr="005B59BE">
        <w:rPr>
          <w:rFonts w:ascii="Times" w:eastAsiaTheme="minorEastAsia" w:hAnsi="Times" w:cs="Times New Roman"/>
          <w:szCs w:val="23"/>
        </w:rPr>
        <w:t>、《</w:t>
      </w:r>
      <w:r w:rsidR="001C0788" w:rsidRPr="005B59BE">
        <w:rPr>
          <w:rFonts w:ascii="Times" w:eastAsiaTheme="minorEastAsia" w:hAnsi="Times" w:cs="Times New Roman"/>
          <w:szCs w:val="23"/>
        </w:rPr>
        <w:t>北京德恒</w:t>
      </w:r>
      <w:r w:rsidRPr="005B59BE">
        <w:rPr>
          <w:rFonts w:ascii="Times" w:eastAsiaTheme="minorEastAsia" w:hAnsi="Times" w:cs="Times New Roman"/>
          <w:szCs w:val="23"/>
        </w:rPr>
        <w:t>律师事务所关于</w:t>
      </w:r>
      <w:r w:rsidR="001C0788" w:rsidRPr="005B59BE">
        <w:rPr>
          <w:rFonts w:ascii="Times" w:eastAsiaTheme="minorEastAsia" w:hAnsi="Times" w:cs="Times New Roman"/>
          <w:szCs w:val="23"/>
        </w:rPr>
        <w:t>厦门万里石</w:t>
      </w:r>
      <w:r w:rsidRPr="005B59BE">
        <w:rPr>
          <w:rFonts w:ascii="Times" w:eastAsiaTheme="minorEastAsia" w:hAnsi="Times" w:cs="Times New Roman"/>
          <w:szCs w:val="23"/>
        </w:rPr>
        <w:t>股份有限公司</w:t>
      </w:r>
      <w:r w:rsidRPr="005B59BE">
        <w:rPr>
          <w:rFonts w:ascii="Times" w:eastAsiaTheme="minorEastAsia" w:hAnsi="Times" w:cs="Times New Roman"/>
          <w:szCs w:val="23"/>
        </w:rPr>
        <w:t>2022</w:t>
      </w:r>
      <w:r w:rsidRPr="005B59BE">
        <w:rPr>
          <w:rFonts w:ascii="Times" w:eastAsiaTheme="minorEastAsia" w:hAnsi="Times" w:cs="Times New Roman"/>
          <w:szCs w:val="23"/>
        </w:rPr>
        <w:t>年</w:t>
      </w:r>
      <w:r w:rsidR="001C0788" w:rsidRPr="005B59BE">
        <w:rPr>
          <w:rFonts w:ascii="Times" w:eastAsiaTheme="minorEastAsia" w:hAnsi="Times" w:cs="Times New Roman"/>
          <w:szCs w:val="23"/>
        </w:rPr>
        <w:t>股票期权与</w:t>
      </w:r>
      <w:r w:rsidRPr="005B59BE">
        <w:rPr>
          <w:rFonts w:ascii="Times" w:eastAsiaTheme="minorEastAsia" w:hAnsi="Times" w:cs="Times New Roman"/>
          <w:szCs w:val="23"/>
        </w:rPr>
        <w:t>限制性股票激励计划</w:t>
      </w:r>
      <w:r w:rsidR="0041372B" w:rsidRPr="005B59BE">
        <w:rPr>
          <w:rFonts w:ascii="Times" w:eastAsiaTheme="minorEastAsia" w:hAnsi="Times" w:cs="Times New Roman" w:hint="eastAsia"/>
          <w:szCs w:val="23"/>
        </w:rPr>
        <w:t>预留</w:t>
      </w:r>
      <w:r w:rsidR="005B59BE" w:rsidRPr="005B59BE">
        <w:rPr>
          <w:rFonts w:ascii="Times" w:eastAsiaTheme="minorEastAsia" w:hAnsi="Times" w:cs="Times New Roman" w:hint="eastAsia"/>
          <w:szCs w:val="23"/>
        </w:rPr>
        <w:t>授予相关事项的法律意见</w:t>
      </w:r>
      <w:r w:rsidRPr="005B59BE">
        <w:rPr>
          <w:rFonts w:ascii="Times" w:eastAsiaTheme="minorEastAsia" w:hAnsi="Times" w:cs="Times New Roman"/>
          <w:szCs w:val="23"/>
        </w:rPr>
        <w:t>》</w:t>
      </w:r>
      <w:r w:rsidR="001C0788" w:rsidRPr="005B59BE">
        <w:rPr>
          <w:rFonts w:ascii="Times" w:eastAsiaTheme="minorEastAsia" w:hAnsi="Times" w:cs="Times New Roman"/>
          <w:szCs w:val="23"/>
        </w:rPr>
        <w:t>；</w:t>
      </w:r>
    </w:p>
    <w:p w14:paraId="037BB97B" w14:textId="2053059B" w:rsidR="001802C5" w:rsidRPr="00A40742" w:rsidRDefault="00555BCC" w:rsidP="001C0788">
      <w:pPr>
        <w:pStyle w:val="Default"/>
        <w:spacing w:line="360" w:lineRule="auto"/>
        <w:ind w:firstLineChars="200" w:firstLine="480"/>
        <w:rPr>
          <w:rFonts w:ascii="Times" w:eastAsiaTheme="minorEastAsia" w:hAnsi="Times" w:cs="Times New Roman"/>
          <w:szCs w:val="23"/>
        </w:rPr>
      </w:pPr>
      <w:r w:rsidRPr="005B59BE">
        <w:rPr>
          <w:rFonts w:ascii="Times" w:eastAsiaTheme="minorEastAsia" w:hAnsi="Times" w:cs="Times New Roman"/>
          <w:szCs w:val="23"/>
        </w:rPr>
        <w:t>5</w:t>
      </w:r>
      <w:r w:rsidRPr="005B59BE">
        <w:rPr>
          <w:rFonts w:ascii="Times" w:eastAsiaTheme="minorEastAsia" w:hAnsi="Times" w:cs="Times New Roman"/>
          <w:szCs w:val="23"/>
        </w:rPr>
        <w:t>、《</w:t>
      </w:r>
      <w:r w:rsidR="001C0788" w:rsidRPr="005B59BE">
        <w:rPr>
          <w:rFonts w:ascii="Times" w:eastAsiaTheme="minorEastAsia" w:hAnsi="Times" w:cs="Times New Roman"/>
          <w:szCs w:val="23"/>
        </w:rPr>
        <w:t>上海信公轶禾企业管理咨询有限公司</w:t>
      </w:r>
      <w:r w:rsidRPr="005B59BE">
        <w:rPr>
          <w:rFonts w:ascii="Times" w:eastAsiaTheme="minorEastAsia" w:hAnsi="Times" w:cs="Times New Roman"/>
          <w:szCs w:val="23"/>
        </w:rPr>
        <w:t>关于</w:t>
      </w:r>
      <w:r w:rsidR="001C0788" w:rsidRPr="005B59BE">
        <w:rPr>
          <w:rFonts w:ascii="Times" w:eastAsiaTheme="minorEastAsia" w:hAnsi="Times" w:cs="Times New Roman"/>
          <w:szCs w:val="23"/>
        </w:rPr>
        <w:t>厦门万里石</w:t>
      </w:r>
      <w:r w:rsidRPr="005B59BE">
        <w:rPr>
          <w:rFonts w:ascii="Times" w:eastAsiaTheme="minorEastAsia" w:hAnsi="Times" w:cs="Times New Roman"/>
          <w:szCs w:val="23"/>
        </w:rPr>
        <w:t>股份有限公司</w:t>
      </w:r>
      <w:r w:rsidRPr="005B59BE">
        <w:rPr>
          <w:rFonts w:ascii="Times" w:eastAsiaTheme="minorEastAsia" w:hAnsi="Times" w:cs="Times New Roman"/>
          <w:szCs w:val="23"/>
        </w:rPr>
        <w:t>2022</w:t>
      </w:r>
      <w:r w:rsidRPr="005B59BE">
        <w:rPr>
          <w:rFonts w:ascii="Times" w:eastAsiaTheme="minorEastAsia" w:hAnsi="Times" w:cs="Times New Roman"/>
          <w:szCs w:val="23"/>
        </w:rPr>
        <w:t>年</w:t>
      </w:r>
      <w:r w:rsidR="001C0788" w:rsidRPr="005B59BE">
        <w:rPr>
          <w:rFonts w:ascii="Times" w:eastAsiaTheme="minorEastAsia" w:hAnsi="Times" w:cs="Times New Roman"/>
          <w:szCs w:val="23"/>
        </w:rPr>
        <w:t>股票期权与</w:t>
      </w:r>
      <w:r w:rsidRPr="005B59BE">
        <w:rPr>
          <w:rFonts w:ascii="Times" w:eastAsiaTheme="minorEastAsia" w:hAnsi="Times" w:cs="Times New Roman"/>
          <w:szCs w:val="23"/>
        </w:rPr>
        <w:t>限制性股票激励计划</w:t>
      </w:r>
      <w:r w:rsidR="0041372B" w:rsidRPr="005B59BE">
        <w:rPr>
          <w:rFonts w:ascii="Times" w:eastAsiaTheme="minorEastAsia" w:hAnsi="Times" w:cs="Times New Roman" w:hint="eastAsia"/>
          <w:szCs w:val="23"/>
        </w:rPr>
        <w:t>预留</w:t>
      </w:r>
      <w:r w:rsidR="000067E2" w:rsidRPr="005B59BE">
        <w:rPr>
          <w:rFonts w:ascii="Times" w:eastAsiaTheme="minorEastAsia" w:hAnsi="Times" w:cs="Times New Roman" w:hint="eastAsia"/>
          <w:szCs w:val="23"/>
        </w:rPr>
        <w:t>授予相关事项之独立财务顾问报告》。</w:t>
      </w:r>
    </w:p>
    <w:p w14:paraId="2CD47B8F" w14:textId="77777777" w:rsidR="00EB19A9" w:rsidRPr="00A40742" w:rsidRDefault="00EB19A9" w:rsidP="00E16FA9">
      <w:pPr>
        <w:pStyle w:val="Default"/>
        <w:spacing w:line="480" w:lineRule="exact"/>
        <w:ind w:firstLineChars="200" w:firstLine="480"/>
        <w:jc w:val="both"/>
        <w:rPr>
          <w:rFonts w:ascii="Times" w:eastAsiaTheme="minorEastAsia" w:hAnsi="Times" w:cs="Times New Roman"/>
          <w:szCs w:val="23"/>
        </w:rPr>
      </w:pPr>
      <w:r w:rsidRPr="00A40742">
        <w:rPr>
          <w:rFonts w:ascii="Times" w:eastAsiaTheme="minorEastAsia" w:hAnsi="Times" w:cs="Times New Roman"/>
          <w:szCs w:val="23"/>
        </w:rPr>
        <w:t>特此公告。</w:t>
      </w:r>
    </w:p>
    <w:p w14:paraId="6E94DB10" w14:textId="77777777" w:rsidR="00EB19A9" w:rsidRPr="00A40742" w:rsidRDefault="00EB19A9" w:rsidP="00EB19A9">
      <w:pPr>
        <w:pStyle w:val="Default"/>
        <w:spacing w:line="480" w:lineRule="exact"/>
        <w:ind w:firstLineChars="200" w:firstLine="480"/>
        <w:jc w:val="right"/>
        <w:rPr>
          <w:rFonts w:ascii="Times" w:eastAsiaTheme="minorEastAsia" w:hAnsi="Times" w:cs="Times New Roman"/>
          <w:szCs w:val="23"/>
        </w:rPr>
      </w:pPr>
    </w:p>
    <w:p w14:paraId="7C15F285" w14:textId="22D62E94" w:rsidR="00EB19A9" w:rsidRPr="00A40742" w:rsidRDefault="00EB19A9" w:rsidP="00F432C3">
      <w:pPr>
        <w:pStyle w:val="Default"/>
        <w:spacing w:line="480" w:lineRule="exact"/>
        <w:ind w:firstLineChars="200" w:firstLine="480"/>
        <w:jc w:val="right"/>
        <w:rPr>
          <w:rFonts w:ascii="Times" w:eastAsiaTheme="minorEastAsia" w:hAnsi="Times" w:cs="Times New Roman"/>
          <w:szCs w:val="23"/>
        </w:rPr>
      </w:pPr>
      <w:r w:rsidRPr="00A40742">
        <w:rPr>
          <w:rFonts w:ascii="Times" w:eastAsiaTheme="minorEastAsia" w:hAnsi="Times" w:cs="Times New Roman"/>
          <w:szCs w:val="23"/>
        </w:rPr>
        <w:t>厦门万里石股份有限公司董事会</w:t>
      </w:r>
    </w:p>
    <w:p w14:paraId="0DC5B5D1" w14:textId="62DE51EB" w:rsidR="00F432C3" w:rsidRPr="00A40742" w:rsidRDefault="006040CA" w:rsidP="00B1546F">
      <w:pPr>
        <w:pStyle w:val="Default"/>
        <w:spacing w:line="480" w:lineRule="exact"/>
        <w:ind w:firstLineChars="200" w:firstLine="480"/>
        <w:jc w:val="right"/>
        <w:rPr>
          <w:rFonts w:ascii="Times" w:eastAsiaTheme="minorEastAsia" w:hAnsi="Times" w:cs="Times New Roman"/>
          <w:color w:val="auto"/>
          <w:sz w:val="28"/>
          <w:szCs w:val="23"/>
        </w:rPr>
      </w:pPr>
      <w:r w:rsidRPr="00A40742">
        <w:rPr>
          <w:rFonts w:ascii="Times" w:eastAsiaTheme="minorEastAsia" w:hAnsi="Times" w:cs="Times New Roman"/>
          <w:color w:val="auto"/>
          <w:szCs w:val="23"/>
        </w:rPr>
        <w:t>202</w:t>
      </w:r>
      <w:r w:rsidR="004368FE" w:rsidRPr="00A40742">
        <w:rPr>
          <w:rFonts w:ascii="Times" w:eastAsiaTheme="minorEastAsia" w:hAnsi="Times" w:cs="Times New Roman"/>
          <w:color w:val="auto"/>
          <w:szCs w:val="23"/>
        </w:rPr>
        <w:t>2</w:t>
      </w:r>
      <w:r w:rsidR="00F432C3" w:rsidRPr="00A40742">
        <w:rPr>
          <w:rFonts w:ascii="Times" w:eastAsiaTheme="minorEastAsia" w:hAnsi="Times" w:cs="Times New Roman"/>
          <w:color w:val="auto"/>
          <w:szCs w:val="23"/>
        </w:rPr>
        <w:t>年</w:t>
      </w:r>
      <w:r w:rsidR="00242D19">
        <w:rPr>
          <w:rFonts w:ascii="Times" w:eastAsiaTheme="minorEastAsia" w:hAnsi="Times" w:cs="Times New Roman"/>
          <w:color w:val="auto"/>
          <w:szCs w:val="23"/>
        </w:rPr>
        <w:t>10</w:t>
      </w:r>
      <w:r w:rsidR="00F432C3" w:rsidRPr="00A40742">
        <w:rPr>
          <w:rFonts w:ascii="Times" w:eastAsiaTheme="minorEastAsia" w:hAnsi="Times" w:cs="Times New Roman"/>
          <w:color w:val="auto"/>
          <w:szCs w:val="23"/>
        </w:rPr>
        <w:t>月</w:t>
      </w:r>
      <w:r w:rsidR="00242D19">
        <w:rPr>
          <w:rFonts w:ascii="Times" w:eastAsiaTheme="minorEastAsia" w:hAnsi="Times" w:cs="Times New Roman"/>
          <w:color w:val="auto"/>
          <w:szCs w:val="23"/>
        </w:rPr>
        <w:t>31</w:t>
      </w:r>
      <w:r w:rsidR="00F432C3" w:rsidRPr="00A40742">
        <w:rPr>
          <w:rFonts w:ascii="Times" w:eastAsiaTheme="minorEastAsia" w:hAnsi="Times" w:cs="Times New Roman"/>
          <w:color w:val="auto"/>
          <w:szCs w:val="23"/>
        </w:rPr>
        <w:t>日</w:t>
      </w:r>
    </w:p>
    <w:sectPr w:rsidR="00F432C3" w:rsidRPr="00A40742" w:rsidSect="009C2208">
      <w:headerReference w:type="default" r:id="rId8"/>
      <w:pgSz w:w="11906" w:h="16838"/>
      <w:pgMar w:top="1440" w:right="1531" w:bottom="1440"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F7C18" w14:textId="77777777" w:rsidR="00F12EF9" w:rsidRDefault="00F12EF9" w:rsidP="00F6054D">
      <w:r>
        <w:separator/>
      </w:r>
    </w:p>
  </w:endnote>
  <w:endnote w:type="continuationSeparator" w:id="0">
    <w:p w14:paraId="7C24906D" w14:textId="77777777" w:rsidR="00F12EF9" w:rsidRDefault="00F12EF9" w:rsidP="00F60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楷体"/>
    <w:panose1 w:val="00000000000000000000"/>
    <w:charset w:val="86"/>
    <w:family w:val="modern"/>
    <w:notTrueType/>
    <w:pitch w:val="fixed"/>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7924C" w14:textId="77777777" w:rsidR="00F12EF9" w:rsidRDefault="00F12EF9" w:rsidP="00F6054D">
      <w:r>
        <w:separator/>
      </w:r>
    </w:p>
  </w:footnote>
  <w:footnote w:type="continuationSeparator" w:id="0">
    <w:p w14:paraId="7C977F3E" w14:textId="77777777" w:rsidR="00F12EF9" w:rsidRDefault="00F12EF9" w:rsidP="00F60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3459A" w14:textId="77777777" w:rsidR="006F710B" w:rsidRDefault="006F710B" w:rsidP="00450BA1">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B94627D8"/>
    <w:lvl w:ilvl="0">
      <w:start w:val="1"/>
      <w:numFmt w:val="decimal"/>
      <w:lvlText w:val="（%1）"/>
      <w:lvlJc w:val="left"/>
      <w:pPr>
        <w:ind w:left="420" w:hanging="420"/>
      </w:pPr>
      <w:rPr>
        <w:rFonts w:hint="eastAsia"/>
        <w:lang w:val="en-US"/>
      </w:rPr>
    </w:lvl>
  </w:abstractNum>
  <w:abstractNum w:abstractNumId="1" w15:restartNumberingAfterBreak="0">
    <w:nsid w:val="019C78A0"/>
    <w:multiLevelType w:val="hybridMultilevel"/>
    <w:tmpl w:val="82186748"/>
    <w:lvl w:ilvl="0" w:tplc="3B48C26E">
      <w:start w:val="4"/>
      <w:numFmt w:val="decimal"/>
      <w:lvlText w:val="%1、"/>
      <w:lvlJc w:val="left"/>
      <w:pPr>
        <w:ind w:left="840" w:hanging="360"/>
      </w:pPr>
      <w:rPr>
        <w:rFonts w:hint="default"/>
        <w:color w:val="000000"/>
        <w:sz w:val="24"/>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04345CFF"/>
    <w:multiLevelType w:val="hybridMultilevel"/>
    <w:tmpl w:val="0EEE13F0"/>
    <w:lvl w:ilvl="0" w:tplc="CE5EA0F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0FAA22B3"/>
    <w:multiLevelType w:val="hybridMultilevel"/>
    <w:tmpl w:val="ED8E04B8"/>
    <w:lvl w:ilvl="0" w:tplc="0088CC80">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52C7357"/>
    <w:multiLevelType w:val="hybridMultilevel"/>
    <w:tmpl w:val="4B1A94B0"/>
    <w:lvl w:ilvl="0" w:tplc="B6C8A526">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16DE023D"/>
    <w:multiLevelType w:val="hybridMultilevel"/>
    <w:tmpl w:val="0D18CEF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91875CD"/>
    <w:multiLevelType w:val="multilevel"/>
    <w:tmpl w:val="191875CD"/>
    <w:lvl w:ilvl="0">
      <w:start w:val="1"/>
      <w:numFmt w:val="decimal"/>
      <w:lvlText w:val="%1."/>
      <w:lvlJc w:val="left"/>
      <w:pPr>
        <w:ind w:left="900" w:hanging="420"/>
      </w:pPr>
    </w:lvl>
    <w:lvl w:ilvl="1">
      <w:start w:val="1"/>
      <w:numFmt w:val="decimal"/>
      <w:lvlText w:val="%2、"/>
      <w:lvlJc w:val="left"/>
      <w:pPr>
        <w:ind w:left="1260" w:hanging="360"/>
      </w:pPr>
      <w:rPr>
        <w:rFonts w:hint="default"/>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15:restartNumberingAfterBreak="0">
    <w:nsid w:val="19BA2732"/>
    <w:multiLevelType w:val="hybridMultilevel"/>
    <w:tmpl w:val="D1F6854A"/>
    <w:lvl w:ilvl="0" w:tplc="0088CC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2E11A32"/>
    <w:multiLevelType w:val="hybridMultilevel"/>
    <w:tmpl w:val="A0207E4A"/>
    <w:lvl w:ilvl="0" w:tplc="71DA1E08">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9" w15:restartNumberingAfterBreak="0">
    <w:nsid w:val="358865CF"/>
    <w:multiLevelType w:val="hybridMultilevel"/>
    <w:tmpl w:val="D3EA4C12"/>
    <w:lvl w:ilvl="0" w:tplc="DB74A314">
      <w:start w:val="4"/>
      <w:numFmt w:val="decimal"/>
      <w:lvlText w:val="%1、"/>
      <w:lvlJc w:val="left"/>
      <w:pPr>
        <w:ind w:left="720" w:hanging="360"/>
      </w:pPr>
      <w:rPr>
        <w:rFonts w:hint="default"/>
        <w:sz w:val="24"/>
        <w:szCs w:val="24"/>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0" w15:restartNumberingAfterBreak="0">
    <w:nsid w:val="366E69CD"/>
    <w:multiLevelType w:val="hybridMultilevel"/>
    <w:tmpl w:val="0D642F48"/>
    <w:lvl w:ilvl="0" w:tplc="84484E30">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1" w15:restartNumberingAfterBreak="0">
    <w:nsid w:val="3B532583"/>
    <w:multiLevelType w:val="hybridMultilevel"/>
    <w:tmpl w:val="9D5E96A2"/>
    <w:lvl w:ilvl="0" w:tplc="1CA2B98A">
      <w:start w:val="4"/>
      <w:numFmt w:val="japaneseCounting"/>
      <w:lvlText w:val="%1、"/>
      <w:lvlJc w:val="left"/>
      <w:pPr>
        <w:ind w:left="984" w:hanging="504"/>
      </w:pPr>
      <w:rPr>
        <w:rFonts w:hint="default"/>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40110459"/>
    <w:multiLevelType w:val="hybridMultilevel"/>
    <w:tmpl w:val="1498589A"/>
    <w:lvl w:ilvl="0" w:tplc="2F3EAEE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15:restartNumberingAfterBreak="0">
    <w:nsid w:val="49B73FC8"/>
    <w:multiLevelType w:val="hybridMultilevel"/>
    <w:tmpl w:val="45F06978"/>
    <w:lvl w:ilvl="0" w:tplc="04090019">
      <w:start w:val="1"/>
      <w:numFmt w:val="lowerLetter"/>
      <w:lvlText w:val="%1)"/>
      <w:lvlJc w:val="left"/>
      <w:pPr>
        <w:tabs>
          <w:tab w:val="num" w:pos="425"/>
        </w:tabs>
        <w:ind w:left="425" w:hanging="42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57D13793"/>
    <w:multiLevelType w:val="hybridMultilevel"/>
    <w:tmpl w:val="EB78E09C"/>
    <w:lvl w:ilvl="0" w:tplc="9C26DF7C">
      <w:start w:val="1"/>
      <w:numFmt w:val="bullet"/>
      <w:suff w:val="nothing"/>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15" w15:restartNumberingAfterBreak="0">
    <w:nsid w:val="62814695"/>
    <w:multiLevelType w:val="hybridMultilevel"/>
    <w:tmpl w:val="F23C9E36"/>
    <w:lvl w:ilvl="0" w:tplc="01128F2A">
      <w:start w:val="1"/>
      <w:numFmt w:val="decimal"/>
      <w:lvlText w:val="%1."/>
      <w:lvlJc w:val="left"/>
      <w:pPr>
        <w:tabs>
          <w:tab w:val="num" w:pos="425"/>
        </w:tabs>
        <w:ind w:left="425" w:hanging="425"/>
      </w:pPr>
      <w:rPr>
        <w:rFonts w:ascii="Times New Roman" w:hAnsi="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693B5794"/>
    <w:multiLevelType w:val="hybridMultilevel"/>
    <w:tmpl w:val="0A4ECA2A"/>
    <w:lvl w:ilvl="0" w:tplc="04090013">
      <w:start w:val="1"/>
      <w:numFmt w:val="chineseCountingThousand"/>
      <w:lvlText w:val="%1、"/>
      <w:lvlJc w:val="left"/>
      <w:pPr>
        <w:ind w:left="902" w:hanging="420"/>
      </w:pPr>
    </w:lvl>
    <w:lvl w:ilvl="1" w:tplc="04090019">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7" w15:restartNumberingAfterBreak="0">
    <w:nsid w:val="73893299"/>
    <w:multiLevelType w:val="hybridMultilevel"/>
    <w:tmpl w:val="98E640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CA17542"/>
    <w:multiLevelType w:val="hybridMultilevel"/>
    <w:tmpl w:val="15FA5ADC"/>
    <w:lvl w:ilvl="0" w:tplc="C3F406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256838555">
    <w:abstractNumId w:val="0"/>
  </w:num>
  <w:num w:numId="2" w16cid:durableId="1181117818">
    <w:abstractNumId w:val="15"/>
  </w:num>
  <w:num w:numId="3" w16cid:durableId="1470200928">
    <w:abstractNumId w:val="17"/>
  </w:num>
  <w:num w:numId="4" w16cid:durableId="1834177037">
    <w:abstractNumId w:val="13"/>
  </w:num>
  <w:num w:numId="5" w16cid:durableId="81068556">
    <w:abstractNumId w:val="16"/>
  </w:num>
  <w:num w:numId="6" w16cid:durableId="1129863439">
    <w:abstractNumId w:val="10"/>
  </w:num>
  <w:num w:numId="7" w16cid:durableId="543638400">
    <w:abstractNumId w:val="6"/>
  </w:num>
  <w:num w:numId="8" w16cid:durableId="1593081811">
    <w:abstractNumId w:val="8"/>
  </w:num>
  <w:num w:numId="9" w16cid:durableId="991177582">
    <w:abstractNumId w:val="11"/>
  </w:num>
  <w:num w:numId="10" w16cid:durableId="775292037">
    <w:abstractNumId w:val="9"/>
  </w:num>
  <w:num w:numId="11" w16cid:durableId="1333141180">
    <w:abstractNumId w:val="1"/>
  </w:num>
  <w:num w:numId="12" w16cid:durableId="2003698161">
    <w:abstractNumId w:val="5"/>
  </w:num>
  <w:num w:numId="13" w16cid:durableId="82578037">
    <w:abstractNumId w:val="14"/>
  </w:num>
  <w:num w:numId="14" w16cid:durableId="883295622">
    <w:abstractNumId w:val="2"/>
  </w:num>
  <w:num w:numId="15" w16cid:durableId="241378912">
    <w:abstractNumId w:val="12"/>
  </w:num>
  <w:num w:numId="16" w16cid:durableId="1310402732">
    <w:abstractNumId w:val="18"/>
  </w:num>
  <w:num w:numId="17" w16cid:durableId="1192642509">
    <w:abstractNumId w:val="7"/>
  </w:num>
  <w:num w:numId="18" w16cid:durableId="1693648520">
    <w:abstractNumId w:val="4"/>
  </w:num>
  <w:num w:numId="19" w16cid:durableId="13680212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D39"/>
    <w:rsid w:val="00000B01"/>
    <w:rsid w:val="000067E2"/>
    <w:rsid w:val="000144E3"/>
    <w:rsid w:val="00014872"/>
    <w:rsid w:val="00022F6F"/>
    <w:rsid w:val="00030510"/>
    <w:rsid w:val="00043022"/>
    <w:rsid w:val="00043450"/>
    <w:rsid w:val="00043E27"/>
    <w:rsid w:val="000476EE"/>
    <w:rsid w:val="00052079"/>
    <w:rsid w:val="00053E64"/>
    <w:rsid w:val="0005648E"/>
    <w:rsid w:val="0006001D"/>
    <w:rsid w:val="0006032F"/>
    <w:rsid w:val="00062ED3"/>
    <w:rsid w:val="000631C5"/>
    <w:rsid w:val="00070514"/>
    <w:rsid w:val="00073D29"/>
    <w:rsid w:val="0009390E"/>
    <w:rsid w:val="00094AE0"/>
    <w:rsid w:val="000969FE"/>
    <w:rsid w:val="00097157"/>
    <w:rsid w:val="00097A0E"/>
    <w:rsid w:val="000A1F0C"/>
    <w:rsid w:val="000A3B34"/>
    <w:rsid w:val="000A573F"/>
    <w:rsid w:val="000A5FC0"/>
    <w:rsid w:val="000A6DBA"/>
    <w:rsid w:val="000B07F6"/>
    <w:rsid w:val="000B54FC"/>
    <w:rsid w:val="000B577C"/>
    <w:rsid w:val="000B6F38"/>
    <w:rsid w:val="000B7304"/>
    <w:rsid w:val="000B77D4"/>
    <w:rsid w:val="000C0041"/>
    <w:rsid w:val="000C18EA"/>
    <w:rsid w:val="000C2CE9"/>
    <w:rsid w:val="000C5BB8"/>
    <w:rsid w:val="000D198C"/>
    <w:rsid w:val="000D5FF7"/>
    <w:rsid w:val="000D5FF9"/>
    <w:rsid w:val="000D6DE8"/>
    <w:rsid w:val="000E0EDE"/>
    <w:rsid w:val="000E3AF5"/>
    <w:rsid w:val="000E4EB4"/>
    <w:rsid w:val="000F06EE"/>
    <w:rsid w:val="000F116A"/>
    <w:rsid w:val="000F11B5"/>
    <w:rsid w:val="000F33FE"/>
    <w:rsid w:val="000F44D9"/>
    <w:rsid w:val="00102D9B"/>
    <w:rsid w:val="001033A2"/>
    <w:rsid w:val="00104A1E"/>
    <w:rsid w:val="00105321"/>
    <w:rsid w:val="001115E1"/>
    <w:rsid w:val="00112714"/>
    <w:rsid w:val="00113DC2"/>
    <w:rsid w:val="00114001"/>
    <w:rsid w:val="0011505E"/>
    <w:rsid w:val="00120A9A"/>
    <w:rsid w:val="00121ED2"/>
    <w:rsid w:val="00123FDB"/>
    <w:rsid w:val="00132B81"/>
    <w:rsid w:val="00133040"/>
    <w:rsid w:val="001359DE"/>
    <w:rsid w:val="001378EF"/>
    <w:rsid w:val="00137C90"/>
    <w:rsid w:val="00140078"/>
    <w:rsid w:val="00140673"/>
    <w:rsid w:val="00147713"/>
    <w:rsid w:val="00150AF5"/>
    <w:rsid w:val="00151205"/>
    <w:rsid w:val="001547E2"/>
    <w:rsid w:val="0015651A"/>
    <w:rsid w:val="00156D0C"/>
    <w:rsid w:val="001616B6"/>
    <w:rsid w:val="00174E8A"/>
    <w:rsid w:val="0017576E"/>
    <w:rsid w:val="00175832"/>
    <w:rsid w:val="00175FF7"/>
    <w:rsid w:val="001802C5"/>
    <w:rsid w:val="00181328"/>
    <w:rsid w:val="0018149A"/>
    <w:rsid w:val="001820BF"/>
    <w:rsid w:val="00186044"/>
    <w:rsid w:val="00186747"/>
    <w:rsid w:val="001877C4"/>
    <w:rsid w:val="00190426"/>
    <w:rsid w:val="0019764D"/>
    <w:rsid w:val="001A015B"/>
    <w:rsid w:val="001A03D3"/>
    <w:rsid w:val="001A06D5"/>
    <w:rsid w:val="001A3471"/>
    <w:rsid w:val="001A3C3C"/>
    <w:rsid w:val="001B00A5"/>
    <w:rsid w:val="001B3249"/>
    <w:rsid w:val="001B45AC"/>
    <w:rsid w:val="001B59BD"/>
    <w:rsid w:val="001C0788"/>
    <w:rsid w:val="001D3837"/>
    <w:rsid w:val="001D6398"/>
    <w:rsid w:val="001D7BB4"/>
    <w:rsid w:val="001E117A"/>
    <w:rsid w:val="001F0349"/>
    <w:rsid w:val="001F325F"/>
    <w:rsid w:val="001F3EE7"/>
    <w:rsid w:val="002017E5"/>
    <w:rsid w:val="00201C9F"/>
    <w:rsid w:val="0020261A"/>
    <w:rsid w:val="00210C21"/>
    <w:rsid w:val="00210FEB"/>
    <w:rsid w:val="00215C01"/>
    <w:rsid w:val="0021760A"/>
    <w:rsid w:val="002176D4"/>
    <w:rsid w:val="00217E60"/>
    <w:rsid w:val="00217ED6"/>
    <w:rsid w:val="00221932"/>
    <w:rsid w:val="00223D4F"/>
    <w:rsid w:val="00224108"/>
    <w:rsid w:val="00226D88"/>
    <w:rsid w:val="0022714F"/>
    <w:rsid w:val="00231E13"/>
    <w:rsid w:val="00236DFD"/>
    <w:rsid w:val="00240688"/>
    <w:rsid w:val="00242D19"/>
    <w:rsid w:val="00242E18"/>
    <w:rsid w:val="00243CDD"/>
    <w:rsid w:val="00245794"/>
    <w:rsid w:val="00246263"/>
    <w:rsid w:val="00250C21"/>
    <w:rsid w:val="00253B00"/>
    <w:rsid w:val="002541B0"/>
    <w:rsid w:val="00261A6F"/>
    <w:rsid w:val="002632F6"/>
    <w:rsid w:val="0026369B"/>
    <w:rsid w:val="002642FF"/>
    <w:rsid w:val="002700E9"/>
    <w:rsid w:val="00272D3E"/>
    <w:rsid w:val="002824FD"/>
    <w:rsid w:val="002871DB"/>
    <w:rsid w:val="00290C6E"/>
    <w:rsid w:val="00297651"/>
    <w:rsid w:val="002A075C"/>
    <w:rsid w:val="002A1162"/>
    <w:rsid w:val="002A177E"/>
    <w:rsid w:val="002A1CA0"/>
    <w:rsid w:val="002A28FE"/>
    <w:rsid w:val="002A63FB"/>
    <w:rsid w:val="002A7E19"/>
    <w:rsid w:val="002B068E"/>
    <w:rsid w:val="002B2553"/>
    <w:rsid w:val="002B335C"/>
    <w:rsid w:val="002B561E"/>
    <w:rsid w:val="002B66CE"/>
    <w:rsid w:val="002B6891"/>
    <w:rsid w:val="002C0891"/>
    <w:rsid w:val="002C19FD"/>
    <w:rsid w:val="002D4F41"/>
    <w:rsid w:val="002E1BC2"/>
    <w:rsid w:val="002E556D"/>
    <w:rsid w:val="002F4601"/>
    <w:rsid w:val="002F5407"/>
    <w:rsid w:val="00301111"/>
    <w:rsid w:val="00301169"/>
    <w:rsid w:val="0030269F"/>
    <w:rsid w:val="00303B6D"/>
    <w:rsid w:val="00304E0A"/>
    <w:rsid w:val="00315B0F"/>
    <w:rsid w:val="00315BDE"/>
    <w:rsid w:val="00317A43"/>
    <w:rsid w:val="00321A3B"/>
    <w:rsid w:val="00321DAF"/>
    <w:rsid w:val="00325368"/>
    <w:rsid w:val="003264C3"/>
    <w:rsid w:val="0032685E"/>
    <w:rsid w:val="00327505"/>
    <w:rsid w:val="003300D7"/>
    <w:rsid w:val="00331C15"/>
    <w:rsid w:val="0033310D"/>
    <w:rsid w:val="00334D93"/>
    <w:rsid w:val="003362DA"/>
    <w:rsid w:val="00336637"/>
    <w:rsid w:val="00340315"/>
    <w:rsid w:val="00340A8B"/>
    <w:rsid w:val="003414F0"/>
    <w:rsid w:val="00342205"/>
    <w:rsid w:val="00342C8E"/>
    <w:rsid w:val="00344FC4"/>
    <w:rsid w:val="003466C5"/>
    <w:rsid w:val="003531AF"/>
    <w:rsid w:val="0036042D"/>
    <w:rsid w:val="00363C8B"/>
    <w:rsid w:val="00370125"/>
    <w:rsid w:val="00373E3E"/>
    <w:rsid w:val="00374BC5"/>
    <w:rsid w:val="003754B7"/>
    <w:rsid w:val="0037591F"/>
    <w:rsid w:val="00381837"/>
    <w:rsid w:val="00381EF0"/>
    <w:rsid w:val="00383D91"/>
    <w:rsid w:val="00384A6F"/>
    <w:rsid w:val="0038513D"/>
    <w:rsid w:val="00385824"/>
    <w:rsid w:val="00385D40"/>
    <w:rsid w:val="0038730F"/>
    <w:rsid w:val="00390155"/>
    <w:rsid w:val="00391E0B"/>
    <w:rsid w:val="00394907"/>
    <w:rsid w:val="00395F68"/>
    <w:rsid w:val="003A121F"/>
    <w:rsid w:val="003A3B2F"/>
    <w:rsid w:val="003A44A4"/>
    <w:rsid w:val="003A4DBB"/>
    <w:rsid w:val="003B08DD"/>
    <w:rsid w:val="003B3B61"/>
    <w:rsid w:val="003B492C"/>
    <w:rsid w:val="003B4AD6"/>
    <w:rsid w:val="003B4DAF"/>
    <w:rsid w:val="003B7059"/>
    <w:rsid w:val="003C1DC7"/>
    <w:rsid w:val="003D6664"/>
    <w:rsid w:val="003E3461"/>
    <w:rsid w:val="003E42E5"/>
    <w:rsid w:val="003E67FF"/>
    <w:rsid w:val="003E6968"/>
    <w:rsid w:val="003F0930"/>
    <w:rsid w:val="003F2D96"/>
    <w:rsid w:val="003F38BF"/>
    <w:rsid w:val="003F53BC"/>
    <w:rsid w:val="00402088"/>
    <w:rsid w:val="00402CC0"/>
    <w:rsid w:val="0041372B"/>
    <w:rsid w:val="00413F8D"/>
    <w:rsid w:val="00414F34"/>
    <w:rsid w:val="004152E6"/>
    <w:rsid w:val="00427AFD"/>
    <w:rsid w:val="00427D5C"/>
    <w:rsid w:val="00432731"/>
    <w:rsid w:val="00433223"/>
    <w:rsid w:val="0043343A"/>
    <w:rsid w:val="00434FD7"/>
    <w:rsid w:val="00435033"/>
    <w:rsid w:val="004367BC"/>
    <w:rsid w:val="004368FE"/>
    <w:rsid w:val="00440503"/>
    <w:rsid w:val="004453FD"/>
    <w:rsid w:val="00450BA1"/>
    <w:rsid w:val="00453F30"/>
    <w:rsid w:val="00455346"/>
    <w:rsid w:val="004557CD"/>
    <w:rsid w:val="00457B90"/>
    <w:rsid w:val="00465653"/>
    <w:rsid w:val="00466024"/>
    <w:rsid w:val="00470002"/>
    <w:rsid w:val="00470F0B"/>
    <w:rsid w:val="00472749"/>
    <w:rsid w:val="0049059B"/>
    <w:rsid w:val="004916E4"/>
    <w:rsid w:val="00492D13"/>
    <w:rsid w:val="00497901"/>
    <w:rsid w:val="004A3D6D"/>
    <w:rsid w:val="004A3F8C"/>
    <w:rsid w:val="004A491F"/>
    <w:rsid w:val="004A7AE2"/>
    <w:rsid w:val="004B110B"/>
    <w:rsid w:val="004B1C97"/>
    <w:rsid w:val="004B37B7"/>
    <w:rsid w:val="004B5A0C"/>
    <w:rsid w:val="004B6830"/>
    <w:rsid w:val="004B7BEF"/>
    <w:rsid w:val="004C114C"/>
    <w:rsid w:val="004C393E"/>
    <w:rsid w:val="004C440D"/>
    <w:rsid w:val="004D01A3"/>
    <w:rsid w:val="004D3298"/>
    <w:rsid w:val="004E0E64"/>
    <w:rsid w:val="004E55D0"/>
    <w:rsid w:val="004E75D6"/>
    <w:rsid w:val="004F4E0E"/>
    <w:rsid w:val="004F76BF"/>
    <w:rsid w:val="005006AA"/>
    <w:rsid w:val="00501E84"/>
    <w:rsid w:val="00504A31"/>
    <w:rsid w:val="00506E43"/>
    <w:rsid w:val="0051129C"/>
    <w:rsid w:val="00513EA9"/>
    <w:rsid w:val="00514E03"/>
    <w:rsid w:val="005163C7"/>
    <w:rsid w:val="00524442"/>
    <w:rsid w:val="005301FA"/>
    <w:rsid w:val="005337CB"/>
    <w:rsid w:val="00534297"/>
    <w:rsid w:val="005453A7"/>
    <w:rsid w:val="005464AE"/>
    <w:rsid w:val="0055143E"/>
    <w:rsid w:val="00551C9B"/>
    <w:rsid w:val="00552FF8"/>
    <w:rsid w:val="0055595F"/>
    <w:rsid w:val="00555BCC"/>
    <w:rsid w:val="00560B63"/>
    <w:rsid w:val="00561140"/>
    <w:rsid w:val="00566582"/>
    <w:rsid w:val="00567426"/>
    <w:rsid w:val="00570144"/>
    <w:rsid w:val="00575501"/>
    <w:rsid w:val="005800A7"/>
    <w:rsid w:val="00580B00"/>
    <w:rsid w:val="005814D5"/>
    <w:rsid w:val="00582D72"/>
    <w:rsid w:val="00583590"/>
    <w:rsid w:val="00584D04"/>
    <w:rsid w:val="0058508D"/>
    <w:rsid w:val="00596D2E"/>
    <w:rsid w:val="005A28AC"/>
    <w:rsid w:val="005A2F01"/>
    <w:rsid w:val="005A5FCC"/>
    <w:rsid w:val="005A6E55"/>
    <w:rsid w:val="005A7E75"/>
    <w:rsid w:val="005B59BE"/>
    <w:rsid w:val="005C028B"/>
    <w:rsid w:val="005C02DE"/>
    <w:rsid w:val="005C2174"/>
    <w:rsid w:val="005C32E0"/>
    <w:rsid w:val="005C348F"/>
    <w:rsid w:val="005C4112"/>
    <w:rsid w:val="005D0CE1"/>
    <w:rsid w:val="005D35FE"/>
    <w:rsid w:val="005E0D70"/>
    <w:rsid w:val="005F5964"/>
    <w:rsid w:val="005F7A76"/>
    <w:rsid w:val="006040CA"/>
    <w:rsid w:val="00604477"/>
    <w:rsid w:val="00611C3D"/>
    <w:rsid w:val="00612087"/>
    <w:rsid w:val="00614176"/>
    <w:rsid w:val="00615221"/>
    <w:rsid w:val="00615982"/>
    <w:rsid w:val="00616CB6"/>
    <w:rsid w:val="006174B9"/>
    <w:rsid w:val="0062068E"/>
    <w:rsid w:val="00620EE9"/>
    <w:rsid w:val="006233C2"/>
    <w:rsid w:val="00623608"/>
    <w:rsid w:val="0062429D"/>
    <w:rsid w:val="00625B66"/>
    <w:rsid w:val="00627E21"/>
    <w:rsid w:val="00631953"/>
    <w:rsid w:val="0063437C"/>
    <w:rsid w:val="00636281"/>
    <w:rsid w:val="006363B5"/>
    <w:rsid w:val="00637D28"/>
    <w:rsid w:val="0064215B"/>
    <w:rsid w:val="00642A50"/>
    <w:rsid w:val="006433BE"/>
    <w:rsid w:val="006435B2"/>
    <w:rsid w:val="006452F0"/>
    <w:rsid w:val="0064669C"/>
    <w:rsid w:val="00647946"/>
    <w:rsid w:val="006515F8"/>
    <w:rsid w:val="006555CE"/>
    <w:rsid w:val="00655C63"/>
    <w:rsid w:val="0066160B"/>
    <w:rsid w:val="00661CC9"/>
    <w:rsid w:val="006625B0"/>
    <w:rsid w:val="00663619"/>
    <w:rsid w:val="0066426C"/>
    <w:rsid w:val="0066450D"/>
    <w:rsid w:val="00664E3F"/>
    <w:rsid w:val="00670A7A"/>
    <w:rsid w:val="00671833"/>
    <w:rsid w:val="006723E4"/>
    <w:rsid w:val="00672985"/>
    <w:rsid w:val="006778FA"/>
    <w:rsid w:val="006827BD"/>
    <w:rsid w:val="00684954"/>
    <w:rsid w:val="00690280"/>
    <w:rsid w:val="00690934"/>
    <w:rsid w:val="00690C7D"/>
    <w:rsid w:val="00691C5F"/>
    <w:rsid w:val="0069344A"/>
    <w:rsid w:val="006938B9"/>
    <w:rsid w:val="00694CD0"/>
    <w:rsid w:val="006953E7"/>
    <w:rsid w:val="006A1030"/>
    <w:rsid w:val="006A150F"/>
    <w:rsid w:val="006A38C3"/>
    <w:rsid w:val="006B778A"/>
    <w:rsid w:val="006C2704"/>
    <w:rsid w:val="006C43AF"/>
    <w:rsid w:val="006C6078"/>
    <w:rsid w:val="006D56FB"/>
    <w:rsid w:val="006E4272"/>
    <w:rsid w:val="006F0B34"/>
    <w:rsid w:val="006F303A"/>
    <w:rsid w:val="006F5A38"/>
    <w:rsid w:val="006F6327"/>
    <w:rsid w:val="006F710B"/>
    <w:rsid w:val="00700881"/>
    <w:rsid w:val="00702322"/>
    <w:rsid w:val="007037BE"/>
    <w:rsid w:val="007048F9"/>
    <w:rsid w:val="007067D3"/>
    <w:rsid w:val="00711CEC"/>
    <w:rsid w:val="00712DC0"/>
    <w:rsid w:val="0071416C"/>
    <w:rsid w:val="0071739F"/>
    <w:rsid w:val="00717D6C"/>
    <w:rsid w:val="00722EE2"/>
    <w:rsid w:val="00724051"/>
    <w:rsid w:val="007300C4"/>
    <w:rsid w:val="00733156"/>
    <w:rsid w:val="00734296"/>
    <w:rsid w:val="00751DD6"/>
    <w:rsid w:val="00752BB2"/>
    <w:rsid w:val="00757E65"/>
    <w:rsid w:val="00762250"/>
    <w:rsid w:val="007631D6"/>
    <w:rsid w:val="00763E58"/>
    <w:rsid w:val="00764BA6"/>
    <w:rsid w:val="00767556"/>
    <w:rsid w:val="00771834"/>
    <w:rsid w:val="0077572D"/>
    <w:rsid w:val="00776C44"/>
    <w:rsid w:val="00776EE3"/>
    <w:rsid w:val="0077749E"/>
    <w:rsid w:val="00787AD3"/>
    <w:rsid w:val="00790892"/>
    <w:rsid w:val="00797B3F"/>
    <w:rsid w:val="007A4184"/>
    <w:rsid w:val="007A64FC"/>
    <w:rsid w:val="007B3E21"/>
    <w:rsid w:val="007C4E25"/>
    <w:rsid w:val="007C68AB"/>
    <w:rsid w:val="007C78F2"/>
    <w:rsid w:val="007D0A36"/>
    <w:rsid w:val="007D1649"/>
    <w:rsid w:val="007D4720"/>
    <w:rsid w:val="007D558D"/>
    <w:rsid w:val="007E0D62"/>
    <w:rsid w:val="007E3255"/>
    <w:rsid w:val="007E6DD3"/>
    <w:rsid w:val="007E7492"/>
    <w:rsid w:val="007F384C"/>
    <w:rsid w:val="007F7C01"/>
    <w:rsid w:val="00804B43"/>
    <w:rsid w:val="008052F1"/>
    <w:rsid w:val="00805507"/>
    <w:rsid w:val="00806771"/>
    <w:rsid w:val="00821B6B"/>
    <w:rsid w:val="008253CB"/>
    <w:rsid w:val="008333F9"/>
    <w:rsid w:val="00834F44"/>
    <w:rsid w:val="00836863"/>
    <w:rsid w:val="00845960"/>
    <w:rsid w:val="0085093D"/>
    <w:rsid w:val="008614F3"/>
    <w:rsid w:val="008620CC"/>
    <w:rsid w:val="0087145F"/>
    <w:rsid w:val="008746EC"/>
    <w:rsid w:val="00877E6A"/>
    <w:rsid w:val="008854E3"/>
    <w:rsid w:val="00886C2A"/>
    <w:rsid w:val="00891AD3"/>
    <w:rsid w:val="00897D84"/>
    <w:rsid w:val="008A10D1"/>
    <w:rsid w:val="008A59FB"/>
    <w:rsid w:val="008B2571"/>
    <w:rsid w:val="008B43AC"/>
    <w:rsid w:val="008B59A2"/>
    <w:rsid w:val="008B6B0C"/>
    <w:rsid w:val="008C2BE7"/>
    <w:rsid w:val="008C2E45"/>
    <w:rsid w:val="008C3C93"/>
    <w:rsid w:val="008C549C"/>
    <w:rsid w:val="008C5D12"/>
    <w:rsid w:val="008C6A62"/>
    <w:rsid w:val="008D1E59"/>
    <w:rsid w:val="008D2525"/>
    <w:rsid w:val="008D76C9"/>
    <w:rsid w:val="008E3821"/>
    <w:rsid w:val="008E51B8"/>
    <w:rsid w:val="008F068F"/>
    <w:rsid w:val="008F17A8"/>
    <w:rsid w:val="008F3731"/>
    <w:rsid w:val="008F4C05"/>
    <w:rsid w:val="008F4D38"/>
    <w:rsid w:val="009016D0"/>
    <w:rsid w:val="00902EAF"/>
    <w:rsid w:val="009047F7"/>
    <w:rsid w:val="00904F6F"/>
    <w:rsid w:val="009057B8"/>
    <w:rsid w:val="00911189"/>
    <w:rsid w:val="009123D9"/>
    <w:rsid w:val="00912C7C"/>
    <w:rsid w:val="009228E3"/>
    <w:rsid w:val="00926348"/>
    <w:rsid w:val="009272C4"/>
    <w:rsid w:val="00930BAA"/>
    <w:rsid w:val="0093447F"/>
    <w:rsid w:val="00936B65"/>
    <w:rsid w:val="009403AE"/>
    <w:rsid w:val="00942F10"/>
    <w:rsid w:val="009435D1"/>
    <w:rsid w:val="00945007"/>
    <w:rsid w:val="00946732"/>
    <w:rsid w:val="00946AE9"/>
    <w:rsid w:val="00946BB1"/>
    <w:rsid w:val="00947B78"/>
    <w:rsid w:val="00950599"/>
    <w:rsid w:val="00953A50"/>
    <w:rsid w:val="00957B97"/>
    <w:rsid w:val="009603D7"/>
    <w:rsid w:val="0096205A"/>
    <w:rsid w:val="009651B7"/>
    <w:rsid w:val="00965D5C"/>
    <w:rsid w:val="009674CC"/>
    <w:rsid w:val="009771AB"/>
    <w:rsid w:val="009802CA"/>
    <w:rsid w:val="009813A8"/>
    <w:rsid w:val="00982C98"/>
    <w:rsid w:val="00983602"/>
    <w:rsid w:val="00984FD1"/>
    <w:rsid w:val="00986BE0"/>
    <w:rsid w:val="00990BAD"/>
    <w:rsid w:val="00995D98"/>
    <w:rsid w:val="00996EB0"/>
    <w:rsid w:val="009975C3"/>
    <w:rsid w:val="009A3672"/>
    <w:rsid w:val="009A3E57"/>
    <w:rsid w:val="009A64AD"/>
    <w:rsid w:val="009B08F6"/>
    <w:rsid w:val="009C0258"/>
    <w:rsid w:val="009C2208"/>
    <w:rsid w:val="009C24F9"/>
    <w:rsid w:val="009C2A08"/>
    <w:rsid w:val="009C35F4"/>
    <w:rsid w:val="009C63F8"/>
    <w:rsid w:val="009C7945"/>
    <w:rsid w:val="009D6C35"/>
    <w:rsid w:val="009D6D73"/>
    <w:rsid w:val="009D7DC4"/>
    <w:rsid w:val="009E1E66"/>
    <w:rsid w:val="009E4177"/>
    <w:rsid w:val="009E7D32"/>
    <w:rsid w:val="009F08E7"/>
    <w:rsid w:val="009F65BE"/>
    <w:rsid w:val="009F6A5F"/>
    <w:rsid w:val="00A01CF0"/>
    <w:rsid w:val="00A04819"/>
    <w:rsid w:val="00A140E7"/>
    <w:rsid w:val="00A1697C"/>
    <w:rsid w:val="00A20A86"/>
    <w:rsid w:val="00A245DF"/>
    <w:rsid w:val="00A309CC"/>
    <w:rsid w:val="00A31A75"/>
    <w:rsid w:val="00A324BA"/>
    <w:rsid w:val="00A33C37"/>
    <w:rsid w:val="00A34995"/>
    <w:rsid w:val="00A37314"/>
    <w:rsid w:val="00A40742"/>
    <w:rsid w:val="00A41F21"/>
    <w:rsid w:val="00A45985"/>
    <w:rsid w:val="00A507D5"/>
    <w:rsid w:val="00A53419"/>
    <w:rsid w:val="00A55D23"/>
    <w:rsid w:val="00A62D54"/>
    <w:rsid w:val="00A66459"/>
    <w:rsid w:val="00A66A37"/>
    <w:rsid w:val="00A67DA4"/>
    <w:rsid w:val="00A70506"/>
    <w:rsid w:val="00A80B48"/>
    <w:rsid w:val="00A82047"/>
    <w:rsid w:val="00A82956"/>
    <w:rsid w:val="00A84D04"/>
    <w:rsid w:val="00A85733"/>
    <w:rsid w:val="00A919CC"/>
    <w:rsid w:val="00A94238"/>
    <w:rsid w:val="00A957F1"/>
    <w:rsid w:val="00A978AC"/>
    <w:rsid w:val="00AA0489"/>
    <w:rsid w:val="00AA28EA"/>
    <w:rsid w:val="00AB1B78"/>
    <w:rsid w:val="00AB6FB1"/>
    <w:rsid w:val="00AC6017"/>
    <w:rsid w:val="00AC601F"/>
    <w:rsid w:val="00AC7B19"/>
    <w:rsid w:val="00AC7DB4"/>
    <w:rsid w:val="00AC7F9D"/>
    <w:rsid w:val="00AD1983"/>
    <w:rsid w:val="00AD1BD5"/>
    <w:rsid w:val="00AD2816"/>
    <w:rsid w:val="00AD3A5E"/>
    <w:rsid w:val="00AD489C"/>
    <w:rsid w:val="00AE4DA3"/>
    <w:rsid w:val="00AF10C1"/>
    <w:rsid w:val="00AF1CEE"/>
    <w:rsid w:val="00AF362B"/>
    <w:rsid w:val="00AF36F2"/>
    <w:rsid w:val="00AF4EE3"/>
    <w:rsid w:val="00B00244"/>
    <w:rsid w:val="00B00A4A"/>
    <w:rsid w:val="00B018DD"/>
    <w:rsid w:val="00B01FCE"/>
    <w:rsid w:val="00B10044"/>
    <w:rsid w:val="00B10EB2"/>
    <w:rsid w:val="00B131F1"/>
    <w:rsid w:val="00B142F9"/>
    <w:rsid w:val="00B1546F"/>
    <w:rsid w:val="00B15702"/>
    <w:rsid w:val="00B162D0"/>
    <w:rsid w:val="00B213D9"/>
    <w:rsid w:val="00B2305D"/>
    <w:rsid w:val="00B25CEF"/>
    <w:rsid w:val="00B26318"/>
    <w:rsid w:val="00B35BB5"/>
    <w:rsid w:val="00B36399"/>
    <w:rsid w:val="00B37A30"/>
    <w:rsid w:val="00B4679A"/>
    <w:rsid w:val="00B47C17"/>
    <w:rsid w:val="00B47DDE"/>
    <w:rsid w:val="00B51F3E"/>
    <w:rsid w:val="00B527FD"/>
    <w:rsid w:val="00B54115"/>
    <w:rsid w:val="00B55B29"/>
    <w:rsid w:val="00B5687D"/>
    <w:rsid w:val="00B56911"/>
    <w:rsid w:val="00B57F06"/>
    <w:rsid w:val="00B7416A"/>
    <w:rsid w:val="00B7485B"/>
    <w:rsid w:val="00B754B5"/>
    <w:rsid w:val="00B83795"/>
    <w:rsid w:val="00B8499F"/>
    <w:rsid w:val="00B86F73"/>
    <w:rsid w:val="00B910E8"/>
    <w:rsid w:val="00B91464"/>
    <w:rsid w:val="00B91DA4"/>
    <w:rsid w:val="00B924F7"/>
    <w:rsid w:val="00B92B0C"/>
    <w:rsid w:val="00B9502F"/>
    <w:rsid w:val="00B95C99"/>
    <w:rsid w:val="00BA1747"/>
    <w:rsid w:val="00BA1861"/>
    <w:rsid w:val="00BA3FC8"/>
    <w:rsid w:val="00BA7C70"/>
    <w:rsid w:val="00BB2DFF"/>
    <w:rsid w:val="00BB39A6"/>
    <w:rsid w:val="00BB46D7"/>
    <w:rsid w:val="00BB64C6"/>
    <w:rsid w:val="00BB657F"/>
    <w:rsid w:val="00BC32F7"/>
    <w:rsid w:val="00BC4959"/>
    <w:rsid w:val="00BC5A19"/>
    <w:rsid w:val="00BD15D5"/>
    <w:rsid w:val="00BD36C4"/>
    <w:rsid w:val="00BE22F8"/>
    <w:rsid w:val="00BE3FBF"/>
    <w:rsid w:val="00BE6717"/>
    <w:rsid w:val="00C01CF2"/>
    <w:rsid w:val="00C03529"/>
    <w:rsid w:val="00C040FA"/>
    <w:rsid w:val="00C0785B"/>
    <w:rsid w:val="00C111A8"/>
    <w:rsid w:val="00C1610A"/>
    <w:rsid w:val="00C21906"/>
    <w:rsid w:val="00C21C57"/>
    <w:rsid w:val="00C2374B"/>
    <w:rsid w:val="00C26C6A"/>
    <w:rsid w:val="00C26D22"/>
    <w:rsid w:val="00C27B67"/>
    <w:rsid w:val="00C35131"/>
    <w:rsid w:val="00C3775C"/>
    <w:rsid w:val="00C44F31"/>
    <w:rsid w:val="00C5226B"/>
    <w:rsid w:val="00C537F8"/>
    <w:rsid w:val="00C54801"/>
    <w:rsid w:val="00C56226"/>
    <w:rsid w:val="00C63A3D"/>
    <w:rsid w:val="00C6469D"/>
    <w:rsid w:val="00C676F6"/>
    <w:rsid w:val="00C677D4"/>
    <w:rsid w:val="00C71282"/>
    <w:rsid w:val="00C737EF"/>
    <w:rsid w:val="00C801BE"/>
    <w:rsid w:val="00C80D5C"/>
    <w:rsid w:val="00C829F3"/>
    <w:rsid w:val="00C83F51"/>
    <w:rsid w:val="00C92922"/>
    <w:rsid w:val="00CA1197"/>
    <w:rsid w:val="00CA44FC"/>
    <w:rsid w:val="00CA52E4"/>
    <w:rsid w:val="00CA5414"/>
    <w:rsid w:val="00CB0D39"/>
    <w:rsid w:val="00CB0E08"/>
    <w:rsid w:val="00CB238F"/>
    <w:rsid w:val="00CB2A59"/>
    <w:rsid w:val="00CB4DA1"/>
    <w:rsid w:val="00CC131D"/>
    <w:rsid w:val="00CC1F09"/>
    <w:rsid w:val="00CC602B"/>
    <w:rsid w:val="00CC7AF8"/>
    <w:rsid w:val="00CE03B4"/>
    <w:rsid w:val="00CE1233"/>
    <w:rsid w:val="00CE2B7D"/>
    <w:rsid w:val="00CE61B1"/>
    <w:rsid w:val="00CE6911"/>
    <w:rsid w:val="00CF0C0C"/>
    <w:rsid w:val="00CF57C7"/>
    <w:rsid w:val="00CF5AC5"/>
    <w:rsid w:val="00D007B9"/>
    <w:rsid w:val="00D0217B"/>
    <w:rsid w:val="00D03486"/>
    <w:rsid w:val="00D03BD0"/>
    <w:rsid w:val="00D10A2B"/>
    <w:rsid w:val="00D10B53"/>
    <w:rsid w:val="00D25B3D"/>
    <w:rsid w:val="00D260FE"/>
    <w:rsid w:val="00D264C0"/>
    <w:rsid w:val="00D27425"/>
    <w:rsid w:val="00D31822"/>
    <w:rsid w:val="00D3697B"/>
    <w:rsid w:val="00D406B0"/>
    <w:rsid w:val="00D44DFD"/>
    <w:rsid w:val="00D46ACD"/>
    <w:rsid w:val="00D54E20"/>
    <w:rsid w:val="00D6046C"/>
    <w:rsid w:val="00D62887"/>
    <w:rsid w:val="00D63AC0"/>
    <w:rsid w:val="00D64583"/>
    <w:rsid w:val="00D75A56"/>
    <w:rsid w:val="00D829DF"/>
    <w:rsid w:val="00D82C0F"/>
    <w:rsid w:val="00D870C9"/>
    <w:rsid w:val="00D9017E"/>
    <w:rsid w:val="00D9324F"/>
    <w:rsid w:val="00DA0BD2"/>
    <w:rsid w:val="00DA19F1"/>
    <w:rsid w:val="00DA250D"/>
    <w:rsid w:val="00DA585D"/>
    <w:rsid w:val="00DA6556"/>
    <w:rsid w:val="00DA7E20"/>
    <w:rsid w:val="00DB37E0"/>
    <w:rsid w:val="00DB6042"/>
    <w:rsid w:val="00DB78B3"/>
    <w:rsid w:val="00DC16D3"/>
    <w:rsid w:val="00DC4885"/>
    <w:rsid w:val="00DC4A14"/>
    <w:rsid w:val="00DD0A49"/>
    <w:rsid w:val="00DD0B61"/>
    <w:rsid w:val="00DE4C49"/>
    <w:rsid w:val="00DE4FC8"/>
    <w:rsid w:val="00DE54BB"/>
    <w:rsid w:val="00DE6A44"/>
    <w:rsid w:val="00DE6C3B"/>
    <w:rsid w:val="00DF4D46"/>
    <w:rsid w:val="00DF5856"/>
    <w:rsid w:val="00DF6424"/>
    <w:rsid w:val="00DF6D82"/>
    <w:rsid w:val="00E05967"/>
    <w:rsid w:val="00E106E4"/>
    <w:rsid w:val="00E12F3A"/>
    <w:rsid w:val="00E13076"/>
    <w:rsid w:val="00E132C0"/>
    <w:rsid w:val="00E14CBE"/>
    <w:rsid w:val="00E16FA9"/>
    <w:rsid w:val="00E224FC"/>
    <w:rsid w:val="00E23626"/>
    <w:rsid w:val="00E252C4"/>
    <w:rsid w:val="00E2594A"/>
    <w:rsid w:val="00E26414"/>
    <w:rsid w:val="00E34974"/>
    <w:rsid w:val="00E43CB1"/>
    <w:rsid w:val="00E51AA4"/>
    <w:rsid w:val="00E551CC"/>
    <w:rsid w:val="00E55434"/>
    <w:rsid w:val="00E71E37"/>
    <w:rsid w:val="00E748E8"/>
    <w:rsid w:val="00E7559A"/>
    <w:rsid w:val="00E75936"/>
    <w:rsid w:val="00E813A2"/>
    <w:rsid w:val="00E83866"/>
    <w:rsid w:val="00E83CDC"/>
    <w:rsid w:val="00E84594"/>
    <w:rsid w:val="00E92DD5"/>
    <w:rsid w:val="00E94E79"/>
    <w:rsid w:val="00E979D8"/>
    <w:rsid w:val="00EA0533"/>
    <w:rsid w:val="00EA06CD"/>
    <w:rsid w:val="00EA533D"/>
    <w:rsid w:val="00EA5EC1"/>
    <w:rsid w:val="00EB19A9"/>
    <w:rsid w:val="00EC08B9"/>
    <w:rsid w:val="00EC0DB1"/>
    <w:rsid w:val="00EC34C4"/>
    <w:rsid w:val="00EC4524"/>
    <w:rsid w:val="00EC4D80"/>
    <w:rsid w:val="00EC7D22"/>
    <w:rsid w:val="00ED0527"/>
    <w:rsid w:val="00ED1491"/>
    <w:rsid w:val="00ED1796"/>
    <w:rsid w:val="00ED339D"/>
    <w:rsid w:val="00ED6589"/>
    <w:rsid w:val="00EE5C6D"/>
    <w:rsid w:val="00EF01FE"/>
    <w:rsid w:val="00EF0586"/>
    <w:rsid w:val="00EF096F"/>
    <w:rsid w:val="00EF34A9"/>
    <w:rsid w:val="00F03ED1"/>
    <w:rsid w:val="00F04009"/>
    <w:rsid w:val="00F0433D"/>
    <w:rsid w:val="00F06BCF"/>
    <w:rsid w:val="00F0757B"/>
    <w:rsid w:val="00F10394"/>
    <w:rsid w:val="00F115B1"/>
    <w:rsid w:val="00F1190B"/>
    <w:rsid w:val="00F11C32"/>
    <w:rsid w:val="00F12195"/>
    <w:rsid w:val="00F12EF9"/>
    <w:rsid w:val="00F17814"/>
    <w:rsid w:val="00F3069C"/>
    <w:rsid w:val="00F317A9"/>
    <w:rsid w:val="00F33ABA"/>
    <w:rsid w:val="00F420CA"/>
    <w:rsid w:val="00F432C3"/>
    <w:rsid w:val="00F43711"/>
    <w:rsid w:val="00F44AC7"/>
    <w:rsid w:val="00F5045F"/>
    <w:rsid w:val="00F52C88"/>
    <w:rsid w:val="00F5490C"/>
    <w:rsid w:val="00F5643F"/>
    <w:rsid w:val="00F6054D"/>
    <w:rsid w:val="00F60FE4"/>
    <w:rsid w:val="00F61E61"/>
    <w:rsid w:val="00F63122"/>
    <w:rsid w:val="00F70423"/>
    <w:rsid w:val="00F7233E"/>
    <w:rsid w:val="00F72B48"/>
    <w:rsid w:val="00F77FD6"/>
    <w:rsid w:val="00F83B67"/>
    <w:rsid w:val="00F84D49"/>
    <w:rsid w:val="00F876D6"/>
    <w:rsid w:val="00F91125"/>
    <w:rsid w:val="00F92BA3"/>
    <w:rsid w:val="00FA57C1"/>
    <w:rsid w:val="00FB00E0"/>
    <w:rsid w:val="00FB2AF8"/>
    <w:rsid w:val="00FB5038"/>
    <w:rsid w:val="00FB6FE6"/>
    <w:rsid w:val="00FB70A3"/>
    <w:rsid w:val="00FB7E07"/>
    <w:rsid w:val="00FC2BD4"/>
    <w:rsid w:val="00FC4C1A"/>
    <w:rsid w:val="00FD0C52"/>
    <w:rsid w:val="00FD2128"/>
    <w:rsid w:val="00FD4EC0"/>
    <w:rsid w:val="00FE39CE"/>
    <w:rsid w:val="00FF11B2"/>
    <w:rsid w:val="00FF4BB4"/>
    <w:rsid w:val="00FF5FEF"/>
    <w:rsid w:val="00FF74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FF54C"/>
  <w15:docId w15:val="{0080579C-35C8-4059-A259-87DB51966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28FE"/>
    <w:pPr>
      <w:widowControl w:val="0"/>
      <w:jc w:val="both"/>
    </w:pPr>
    <w:rPr>
      <w:rFonts w:ascii="Times New Roman" w:eastAsia="宋体" w:hAnsi="Times New Roman" w:cs="Times New Roman"/>
      <w:szCs w:val="20"/>
    </w:rPr>
  </w:style>
  <w:style w:type="paragraph" w:styleId="1">
    <w:name w:val="heading 1"/>
    <w:basedOn w:val="a"/>
    <w:next w:val="a"/>
    <w:link w:val="10"/>
    <w:qFormat/>
    <w:rsid w:val="00EA06C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15651A"/>
    <w:pPr>
      <w:widowControl w:val="0"/>
      <w:autoSpaceDE w:val="0"/>
      <w:autoSpaceDN w:val="0"/>
      <w:adjustRightInd w:val="0"/>
    </w:pPr>
    <w:rPr>
      <w:rFonts w:ascii="宋体" w:eastAsia="宋体" w:cs="宋体"/>
      <w:color w:val="000000"/>
      <w:kern w:val="0"/>
      <w:sz w:val="24"/>
      <w:szCs w:val="24"/>
    </w:rPr>
  </w:style>
  <w:style w:type="table" w:styleId="a3">
    <w:name w:val="Table Grid"/>
    <w:basedOn w:val="a1"/>
    <w:uiPriority w:val="59"/>
    <w:rsid w:val="00156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054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F6054D"/>
    <w:rPr>
      <w:rFonts w:ascii="Times New Roman" w:eastAsia="宋体" w:hAnsi="Times New Roman" w:cs="Times New Roman"/>
      <w:sz w:val="18"/>
      <w:szCs w:val="18"/>
    </w:rPr>
  </w:style>
  <w:style w:type="paragraph" w:styleId="a6">
    <w:name w:val="footer"/>
    <w:basedOn w:val="a"/>
    <w:link w:val="a7"/>
    <w:uiPriority w:val="99"/>
    <w:unhideWhenUsed/>
    <w:rsid w:val="00F6054D"/>
    <w:pPr>
      <w:tabs>
        <w:tab w:val="center" w:pos="4153"/>
        <w:tab w:val="right" w:pos="8306"/>
      </w:tabs>
      <w:snapToGrid w:val="0"/>
      <w:jc w:val="left"/>
    </w:pPr>
    <w:rPr>
      <w:sz w:val="18"/>
      <w:szCs w:val="18"/>
    </w:rPr>
  </w:style>
  <w:style w:type="character" w:customStyle="1" w:styleId="a7">
    <w:name w:val="页脚 字符"/>
    <w:basedOn w:val="a0"/>
    <w:link w:val="a6"/>
    <w:uiPriority w:val="99"/>
    <w:rsid w:val="00F6054D"/>
    <w:rPr>
      <w:rFonts w:ascii="Times New Roman" w:eastAsia="宋体" w:hAnsi="Times New Roman" w:cs="Times New Roman"/>
      <w:sz w:val="18"/>
      <w:szCs w:val="18"/>
    </w:rPr>
  </w:style>
  <w:style w:type="paragraph" w:customStyle="1" w:styleId="KWBodytext">
    <w:name w:val="K&amp;W Body text"/>
    <w:basedOn w:val="a"/>
    <w:rsid w:val="00631953"/>
    <w:pPr>
      <w:widowControl/>
      <w:spacing w:after="280" w:line="240" w:lineRule="atLeast"/>
    </w:pPr>
    <w:rPr>
      <w:rFonts w:ascii="Arial" w:eastAsia="楷体_GB2312" w:hAnsi="Arial"/>
      <w:kern w:val="0"/>
      <w:sz w:val="20"/>
      <w:lang w:eastAsia="en-US"/>
    </w:rPr>
  </w:style>
  <w:style w:type="paragraph" w:styleId="a8">
    <w:name w:val="Balloon Text"/>
    <w:basedOn w:val="a"/>
    <w:link w:val="a9"/>
    <w:uiPriority w:val="99"/>
    <w:semiHidden/>
    <w:unhideWhenUsed/>
    <w:rsid w:val="00D0217B"/>
    <w:rPr>
      <w:sz w:val="18"/>
      <w:szCs w:val="18"/>
    </w:rPr>
  </w:style>
  <w:style w:type="character" w:customStyle="1" w:styleId="a9">
    <w:name w:val="批注框文本 字符"/>
    <w:basedOn w:val="a0"/>
    <w:link w:val="a8"/>
    <w:uiPriority w:val="99"/>
    <w:semiHidden/>
    <w:rsid w:val="00D0217B"/>
    <w:rPr>
      <w:rFonts w:ascii="Times New Roman" w:eastAsia="宋体" w:hAnsi="Times New Roman" w:cs="Times New Roman"/>
      <w:sz w:val="18"/>
      <w:szCs w:val="18"/>
    </w:rPr>
  </w:style>
  <w:style w:type="character" w:styleId="aa">
    <w:name w:val="annotation reference"/>
    <w:basedOn w:val="a0"/>
    <w:uiPriority w:val="99"/>
    <w:semiHidden/>
    <w:unhideWhenUsed/>
    <w:rsid w:val="00D0217B"/>
    <w:rPr>
      <w:sz w:val="21"/>
      <w:szCs w:val="21"/>
    </w:rPr>
  </w:style>
  <w:style w:type="paragraph" w:styleId="ab">
    <w:name w:val="annotation text"/>
    <w:basedOn w:val="a"/>
    <w:link w:val="ac"/>
    <w:uiPriority w:val="99"/>
    <w:semiHidden/>
    <w:unhideWhenUsed/>
    <w:rsid w:val="00D0217B"/>
    <w:pPr>
      <w:jc w:val="left"/>
    </w:pPr>
  </w:style>
  <w:style w:type="character" w:customStyle="1" w:styleId="ac">
    <w:name w:val="批注文字 字符"/>
    <w:basedOn w:val="a0"/>
    <w:link w:val="ab"/>
    <w:uiPriority w:val="99"/>
    <w:semiHidden/>
    <w:rsid w:val="00D0217B"/>
    <w:rPr>
      <w:rFonts w:ascii="Times New Roman" w:eastAsia="宋体" w:hAnsi="Times New Roman" w:cs="Times New Roman"/>
      <w:szCs w:val="20"/>
    </w:rPr>
  </w:style>
  <w:style w:type="paragraph" w:styleId="ad">
    <w:name w:val="annotation subject"/>
    <w:basedOn w:val="ab"/>
    <w:next w:val="ab"/>
    <w:link w:val="ae"/>
    <w:uiPriority w:val="99"/>
    <w:semiHidden/>
    <w:unhideWhenUsed/>
    <w:rsid w:val="00D0217B"/>
    <w:rPr>
      <w:b/>
      <w:bCs/>
    </w:rPr>
  </w:style>
  <w:style w:type="character" w:customStyle="1" w:styleId="ae">
    <w:name w:val="批注主题 字符"/>
    <w:basedOn w:val="ac"/>
    <w:link w:val="ad"/>
    <w:uiPriority w:val="99"/>
    <w:semiHidden/>
    <w:rsid w:val="00D0217B"/>
    <w:rPr>
      <w:rFonts w:ascii="Times New Roman" w:eastAsia="宋体" w:hAnsi="Times New Roman" w:cs="Times New Roman"/>
      <w:b/>
      <w:bCs/>
      <w:szCs w:val="20"/>
    </w:rPr>
  </w:style>
  <w:style w:type="paragraph" w:styleId="af">
    <w:name w:val="Revision"/>
    <w:hidden/>
    <w:uiPriority w:val="99"/>
    <w:semiHidden/>
    <w:rsid w:val="0064215B"/>
    <w:rPr>
      <w:rFonts w:ascii="Times New Roman" w:eastAsia="宋体" w:hAnsi="Times New Roman" w:cs="Times New Roman"/>
      <w:szCs w:val="20"/>
    </w:rPr>
  </w:style>
  <w:style w:type="paragraph" w:styleId="af0">
    <w:name w:val="List Paragraph"/>
    <w:basedOn w:val="a"/>
    <w:uiPriority w:val="72"/>
    <w:qFormat/>
    <w:rsid w:val="00836863"/>
    <w:pPr>
      <w:ind w:firstLineChars="200" w:firstLine="420"/>
    </w:pPr>
  </w:style>
  <w:style w:type="paragraph" w:customStyle="1" w:styleId="11">
    <w:name w:val="列出段落1"/>
    <w:basedOn w:val="a"/>
    <w:uiPriority w:val="34"/>
    <w:qFormat/>
    <w:rsid w:val="001E117A"/>
    <w:pPr>
      <w:ind w:firstLineChars="200" w:firstLine="420"/>
    </w:pPr>
  </w:style>
  <w:style w:type="character" w:customStyle="1" w:styleId="10">
    <w:name w:val="标题 1 字符"/>
    <w:basedOn w:val="a0"/>
    <w:link w:val="1"/>
    <w:rsid w:val="00EA06CD"/>
    <w:rPr>
      <w:rFonts w:ascii="Times New Roman" w:eastAsia="宋体" w:hAnsi="Times New Roman" w:cs="Times New Roman"/>
      <w:b/>
      <w:bCs/>
      <w:kern w:val="44"/>
      <w:sz w:val="44"/>
      <w:szCs w:val="44"/>
    </w:rPr>
  </w:style>
  <w:style w:type="paragraph" w:customStyle="1" w:styleId="Normal0">
    <w:name w:val="Normal_0"/>
    <w:unhideWhenUsed/>
    <w:qFormat/>
    <w:rsid w:val="00BB64C6"/>
    <w:pPr>
      <w:spacing w:before="120" w:after="240"/>
      <w:jc w:val="both"/>
    </w:pPr>
    <w:rPr>
      <w:rFonts w:ascii="Calibri" w:eastAsia="宋体" w:hAnsi="Calibri" w:cs="宋体"/>
      <w:kern w:val="0"/>
      <w:sz w:val="22"/>
      <w:lang w:val="ru-RU" w:eastAsia="en-US"/>
    </w:rPr>
  </w:style>
  <w:style w:type="paragraph" w:customStyle="1" w:styleId="Chapter">
    <w:name w:val="Chapter"/>
    <w:next w:val="a"/>
    <w:uiPriority w:val="99"/>
    <w:qFormat/>
    <w:rsid w:val="006555CE"/>
    <w:pPr>
      <w:keepNext/>
      <w:keepLines/>
      <w:widowControl w:val="0"/>
      <w:spacing w:before="300" w:after="300" w:line="241" w:lineRule="auto"/>
      <w:jc w:val="both"/>
    </w:pPr>
    <w:rPr>
      <w:rFonts w:ascii="Times New Roman" w:eastAsia="宋体" w:hAnsi="Times New Roman" w:cs="Times New Roman"/>
      <w:b/>
      <w:bCs/>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52112">
      <w:bodyDiv w:val="1"/>
      <w:marLeft w:val="0"/>
      <w:marRight w:val="0"/>
      <w:marTop w:val="0"/>
      <w:marBottom w:val="0"/>
      <w:divBdr>
        <w:top w:val="none" w:sz="0" w:space="0" w:color="auto"/>
        <w:left w:val="none" w:sz="0" w:space="0" w:color="auto"/>
        <w:bottom w:val="none" w:sz="0" w:space="0" w:color="auto"/>
        <w:right w:val="none" w:sz="0" w:space="0" w:color="auto"/>
      </w:divBdr>
    </w:div>
    <w:div w:id="1275164556">
      <w:bodyDiv w:val="1"/>
      <w:marLeft w:val="0"/>
      <w:marRight w:val="0"/>
      <w:marTop w:val="0"/>
      <w:marBottom w:val="0"/>
      <w:divBdr>
        <w:top w:val="none" w:sz="0" w:space="0" w:color="auto"/>
        <w:left w:val="none" w:sz="0" w:space="0" w:color="auto"/>
        <w:bottom w:val="none" w:sz="0" w:space="0" w:color="auto"/>
        <w:right w:val="none" w:sz="0" w:space="0" w:color="auto"/>
      </w:divBdr>
    </w:div>
    <w:div w:id="1367170065">
      <w:bodyDiv w:val="1"/>
      <w:marLeft w:val="0"/>
      <w:marRight w:val="0"/>
      <w:marTop w:val="0"/>
      <w:marBottom w:val="0"/>
      <w:divBdr>
        <w:top w:val="none" w:sz="0" w:space="0" w:color="auto"/>
        <w:left w:val="none" w:sz="0" w:space="0" w:color="auto"/>
        <w:bottom w:val="none" w:sz="0" w:space="0" w:color="auto"/>
        <w:right w:val="none" w:sz="0" w:space="0" w:color="auto"/>
      </w:divBdr>
    </w:div>
    <w:div w:id="1412195958">
      <w:bodyDiv w:val="1"/>
      <w:marLeft w:val="0"/>
      <w:marRight w:val="0"/>
      <w:marTop w:val="0"/>
      <w:marBottom w:val="0"/>
      <w:divBdr>
        <w:top w:val="none" w:sz="0" w:space="0" w:color="auto"/>
        <w:left w:val="none" w:sz="0" w:space="0" w:color="auto"/>
        <w:bottom w:val="none" w:sz="0" w:space="0" w:color="auto"/>
        <w:right w:val="none" w:sz="0" w:space="0" w:color="auto"/>
      </w:divBdr>
    </w:div>
    <w:div w:id="1544950119">
      <w:bodyDiv w:val="1"/>
      <w:marLeft w:val="0"/>
      <w:marRight w:val="0"/>
      <w:marTop w:val="0"/>
      <w:marBottom w:val="0"/>
      <w:divBdr>
        <w:top w:val="none" w:sz="0" w:space="0" w:color="auto"/>
        <w:left w:val="none" w:sz="0" w:space="0" w:color="auto"/>
        <w:bottom w:val="none" w:sz="0" w:space="0" w:color="auto"/>
        <w:right w:val="none" w:sz="0" w:space="0" w:color="auto"/>
      </w:divBdr>
    </w:div>
    <w:div w:id="1883133177">
      <w:bodyDiv w:val="1"/>
      <w:marLeft w:val="0"/>
      <w:marRight w:val="0"/>
      <w:marTop w:val="0"/>
      <w:marBottom w:val="0"/>
      <w:divBdr>
        <w:top w:val="none" w:sz="0" w:space="0" w:color="auto"/>
        <w:left w:val="none" w:sz="0" w:space="0" w:color="auto"/>
        <w:bottom w:val="none" w:sz="0" w:space="0" w:color="auto"/>
        <w:right w:val="none" w:sz="0" w:space="0" w:color="auto"/>
      </w:divBdr>
      <w:divsChild>
        <w:div w:id="12269151">
          <w:marLeft w:val="0"/>
          <w:marRight w:val="0"/>
          <w:marTop w:val="0"/>
          <w:marBottom w:val="0"/>
          <w:divBdr>
            <w:top w:val="none" w:sz="0" w:space="0" w:color="auto"/>
            <w:left w:val="none" w:sz="0" w:space="0" w:color="auto"/>
            <w:bottom w:val="none" w:sz="0" w:space="0" w:color="auto"/>
            <w:right w:val="none" w:sz="0" w:space="0" w:color="auto"/>
          </w:divBdr>
        </w:div>
      </w:divsChild>
    </w:div>
    <w:div w:id="1934822475">
      <w:bodyDiv w:val="1"/>
      <w:marLeft w:val="0"/>
      <w:marRight w:val="0"/>
      <w:marTop w:val="0"/>
      <w:marBottom w:val="0"/>
      <w:divBdr>
        <w:top w:val="none" w:sz="0" w:space="0" w:color="auto"/>
        <w:left w:val="none" w:sz="0" w:space="0" w:color="auto"/>
        <w:bottom w:val="none" w:sz="0" w:space="0" w:color="auto"/>
        <w:right w:val="none" w:sz="0" w:space="0" w:color="auto"/>
      </w:divBdr>
      <w:divsChild>
        <w:div w:id="390617744">
          <w:marLeft w:val="0"/>
          <w:marRight w:val="0"/>
          <w:marTop w:val="0"/>
          <w:marBottom w:val="0"/>
          <w:divBdr>
            <w:top w:val="none" w:sz="0" w:space="0" w:color="auto"/>
            <w:left w:val="none" w:sz="0" w:space="0" w:color="auto"/>
            <w:bottom w:val="none" w:sz="0" w:space="0" w:color="auto"/>
            <w:right w:val="none" w:sz="0" w:space="0" w:color="auto"/>
          </w:divBdr>
        </w:div>
      </w:divsChild>
    </w:div>
    <w:div w:id="195560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7CC34-AF65-4A61-BB23-AB4548296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Queen</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胡子岚</dc:creator>
  <cp:lastModifiedBy>邓 金银</cp:lastModifiedBy>
  <cp:revision>3</cp:revision>
  <cp:lastPrinted>2021-09-30T09:08:00Z</cp:lastPrinted>
  <dcterms:created xsi:type="dcterms:W3CDTF">2022-10-28T07:34:00Z</dcterms:created>
  <dcterms:modified xsi:type="dcterms:W3CDTF">2022-10-28T07:51:00Z</dcterms:modified>
</cp:coreProperties>
</file>