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9DB6" w14:textId="77777777" w:rsidR="0010148F" w:rsidRPr="002B47DD" w:rsidRDefault="0010148F" w:rsidP="0010148F">
      <w:pPr>
        <w:autoSpaceDE w:val="0"/>
        <w:autoSpaceDN w:val="0"/>
        <w:adjustRightInd w:val="0"/>
        <w:spacing w:line="360" w:lineRule="auto"/>
        <w:jc w:val="center"/>
        <w:rPr>
          <w:rFonts w:ascii="Times" w:eastAsiaTheme="majorEastAsia" w:hAnsi="Times" w:cs="宋体"/>
          <w:kern w:val="0"/>
          <w:sz w:val="28"/>
        </w:rPr>
      </w:pPr>
      <w:r w:rsidRPr="002B47DD">
        <w:rPr>
          <w:rFonts w:ascii="Times" w:eastAsiaTheme="majorEastAsia" w:hAnsi="Times" w:hint="eastAsia"/>
          <w:b/>
          <w:sz w:val="28"/>
        </w:rPr>
        <w:t>厦门万里石股份有限公司</w:t>
      </w:r>
    </w:p>
    <w:p w14:paraId="11612BE2" w14:textId="12E1DDF6" w:rsidR="0010148F" w:rsidRPr="002B47DD" w:rsidRDefault="0010148F" w:rsidP="0010148F">
      <w:pPr>
        <w:autoSpaceDE w:val="0"/>
        <w:autoSpaceDN w:val="0"/>
        <w:adjustRightInd w:val="0"/>
        <w:spacing w:line="360" w:lineRule="auto"/>
        <w:jc w:val="center"/>
        <w:rPr>
          <w:rFonts w:ascii="Times" w:eastAsiaTheme="majorEastAsia" w:hAnsi="Times" w:cs="宋体"/>
          <w:b/>
          <w:kern w:val="0"/>
          <w:sz w:val="28"/>
        </w:rPr>
      </w:pPr>
      <w:r w:rsidRPr="002B47DD">
        <w:rPr>
          <w:rFonts w:ascii="Times" w:eastAsiaTheme="majorEastAsia" w:hAnsi="Times" w:cs="宋体" w:hint="eastAsia"/>
          <w:b/>
          <w:kern w:val="0"/>
          <w:sz w:val="28"/>
        </w:rPr>
        <w:t>独立董事关于</w:t>
      </w:r>
      <w:r>
        <w:rPr>
          <w:rFonts w:ascii="Times" w:eastAsiaTheme="majorEastAsia" w:hAnsi="Times" w:cs="宋体" w:hint="eastAsia"/>
          <w:b/>
          <w:kern w:val="0"/>
          <w:sz w:val="28"/>
        </w:rPr>
        <w:t>关联方专利</w:t>
      </w:r>
      <w:proofErr w:type="gramStart"/>
      <w:r>
        <w:rPr>
          <w:rFonts w:ascii="Times" w:eastAsiaTheme="majorEastAsia" w:hAnsi="Times" w:cs="宋体" w:hint="eastAsia"/>
          <w:b/>
          <w:kern w:val="0"/>
          <w:sz w:val="28"/>
        </w:rPr>
        <w:t>及软著授予</w:t>
      </w:r>
      <w:proofErr w:type="gramEnd"/>
      <w:r>
        <w:rPr>
          <w:rFonts w:ascii="Times" w:eastAsiaTheme="majorEastAsia" w:hAnsi="Times" w:cs="宋体" w:hint="eastAsia"/>
          <w:b/>
          <w:kern w:val="0"/>
          <w:sz w:val="28"/>
        </w:rPr>
        <w:t>子公司使用</w:t>
      </w:r>
      <w:r w:rsidRPr="002B47DD">
        <w:rPr>
          <w:rFonts w:ascii="Times" w:eastAsiaTheme="majorEastAsia" w:hAnsi="Times" w:cs="宋体" w:hint="eastAsia"/>
          <w:b/>
          <w:kern w:val="0"/>
          <w:sz w:val="28"/>
        </w:rPr>
        <w:t>的独立意见</w:t>
      </w:r>
    </w:p>
    <w:p w14:paraId="57DD2BA2" w14:textId="6A4A56EA" w:rsidR="0010148F" w:rsidRPr="002B47DD" w:rsidRDefault="0010148F" w:rsidP="0010148F">
      <w:pPr>
        <w:spacing w:beforeLines="50" w:before="156" w:line="360" w:lineRule="auto"/>
        <w:ind w:firstLineChars="200" w:firstLine="480"/>
        <w:rPr>
          <w:rFonts w:ascii="Times" w:eastAsiaTheme="minorEastAsia" w:hAnsi="Times"/>
          <w:color w:val="000000"/>
        </w:rPr>
      </w:pPr>
      <w:r w:rsidRPr="002B47DD">
        <w:rPr>
          <w:rFonts w:ascii="Times" w:eastAsiaTheme="minorEastAsia" w:hAnsi="Times" w:hint="eastAsia"/>
          <w:color w:val="000000"/>
        </w:rPr>
        <w:t>根据《中华人民共和国公司法》（以下简称“《公司法》”）、《上市公司独立董事规则》、《深圳证券交易所股票上市规则》、《深圳证券交易所上市公司自律监管指引第</w:t>
      </w:r>
      <w:r w:rsidRPr="002B47DD">
        <w:rPr>
          <w:rFonts w:ascii="Times" w:eastAsiaTheme="minorEastAsia" w:hAnsi="Times"/>
          <w:color w:val="000000"/>
        </w:rPr>
        <w:t>1</w:t>
      </w:r>
      <w:r w:rsidRPr="002B47DD">
        <w:rPr>
          <w:rFonts w:ascii="Times" w:eastAsiaTheme="minorEastAsia" w:hAnsi="Times" w:hint="eastAsia"/>
          <w:color w:val="000000"/>
        </w:rPr>
        <w:t>号——主板上市公司规范运作》及《厦门万里石股份有限公司章程》（以下简称“《公司章程》”）等的有关规定，</w:t>
      </w:r>
      <w:r>
        <w:rPr>
          <w:rFonts w:ascii="Times" w:eastAsiaTheme="minorEastAsia" w:hAnsi="Times" w:hint="eastAsia"/>
          <w:color w:val="000000"/>
        </w:rPr>
        <w:t>经</w:t>
      </w:r>
      <w:r w:rsidRPr="002B47DD">
        <w:rPr>
          <w:rFonts w:ascii="Times" w:eastAsiaTheme="minorEastAsia" w:hAnsi="Times" w:hint="eastAsia"/>
          <w:color w:val="000000"/>
        </w:rPr>
        <w:t>仔细阅读公司提供的相关资料</w:t>
      </w:r>
      <w:r w:rsidR="00EE51A8">
        <w:rPr>
          <w:rFonts w:ascii="Times" w:eastAsiaTheme="minorEastAsia" w:hAnsi="Times" w:hint="eastAsia"/>
          <w:color w:val="000000"/>
        </w:rPr>
        <w:t>，</w:t>
      </w:r>
      <w:r w:rsidRPr="002B47DD">
        <w:rPr>
          <w:rFonts w:ascii="Times" w:eastAsiaTheme="minorEastAsia" w:hAnsi="Times" w:hint="eastAsia"/>
          <w:color w:val="000000"/>
        </w:rPr>
        <w:t>现基于独立判断立场，</w:t>
      </w:r>
      <w:r>
        <w:rPr>
          <w:rFonts w:ascii="Times" w:eastAsiaTheme="minorEastAsia" w:hAnsi="Times" w:hint="eastAsia"/>
          <w:color w:val="000000"/>
        </w:rPr>
        <w:t>对公司关联方专利</w:t>
      </w:r>
      <w:proofErr w:type="gramStart"/>
      <w:r>
        <w:rPr>
          <w:rFonts w:ascii="Times" w:eastAsiaTheme="minorEastAsia" w:hAnsi="Times" w:hint="eastAsia"/>
          <w:color w:val="000000"/>
        </w:rPr>
        <w:t>及软著授予</w:t>
      </w:r>
      <w:proofErr w:type="gramEnd"/>
      <w:r>
        <w:rPr>
          <w:rFonts w:ascii="Times" w:eastAsiaTheme="minorEastAsia" w:hAnsi="Times" w:hint="eastAsia"/>
          <w:color w:val="000000"/>
        </w:rPr>
        <w:t>子公司使用</w:t>
      </w:r>
      <w:r w:rsidRPr="002B47DD">
        <w:rPr>
          <w:rFonts w:ascii="Times" w:eastAsiaTheme="minorEastAsia" w:hAnsi="Times" w:hint="eastAsia"/>
          <w:color w:val="000000"/>
        </w:rPr>
        <w:t>发表独立意见如下：</w:t>
      </w:r>
    </w:p>
    <w:p w14:paraId="1AE541D1" w14:textId="36C1BDFE" w:rsidR="008D32EF" w:rsidRDefault="0015376A" w:rsidP="0015376A">
      <w:pPr>
        <w:spacing w:line="360" w:lineRule="auto"/>
        <w:ind w:firstLineChars="200" w:firstLine="480"/>
        <w:rPr>
          <w:rFonts w:ascii="宋体" w:hAnsi="宋体"/>
          <w:kern w:val="0"/>
        </w:rPr>
      </w:pPr>
      <w:bookmarkStart w:id="0" w:name="_Hlk119408909"/>
      <w:r>
        <w:rPr>
          <w:rFonts w:ascii="Times" w:eastAsiaTheme="minorEastAsia" w:hAnsi="Times" w:hint="eastAsia"/>
          <w:color w:val="000000"/>
        </w:rPr>
        <w:t>公司</w:t>
      </w:r>
      <w:r w:rsidRPr="0015376A">
        <w:rPr>
          <w:rFonts w:ascii="Times" w:eastAsiaTheme="minorEastAsia" w:hAnsi="Times" w:hint="eastAsia"/>
          <w:color w:val="000000"/>
        </w:rPr>
        <w:t>控股子公司万锂（厦门）新能源资源有限公司</w:t>
      </w:r>
      <w:r w:rsidR="00D474F5">
        <w:rPr>
          <w:rFonts w:ascii="Times" w:eastAsiaTheme="minorEastAsia" w:hAnsi="Times" w:hint="eastAsia"/>
          <w:color w:val="000000"/>
        </w:rPr>
        <w:t>（以下简称“万锂资源”）</w:t>
      </w:r>
      <w:r w:rsidRPr="0015376A">
        <w:rPr>
          <w:rFonts w:ascii="Times" w:eastAsiaTheme="minorEastAsia" w:hAnsi="Times" w:hint="eastAsia"/>
          <w:color w:val="000000"/>
        </w:rPr>
        <w:t>与新疆泰利信矿业有限公司（以下简称“泰利信公司”）及成都泰利创富锂业科技有限公司（以下简称“泰利创富公司”）就技术专利合作事宜签署《专利授权协议》，协议约定泰利信公司及泰利创富公司将其拥有的</w:t>
      </w:r>
      <w:r w:rsidRPr="0015376A">
        <w:rPr>
          <w:rFonts w:ascii="Times" w:eastAsiaTheme="minorEastAsia" w:hAnsi="Times" w:hint="eastAsia"/>
          <w:color w:val="000000"/>
        </w:rPr>
        <w:t>TMS</w:t>
      </w:r>
      <w:r w:rsidRPr="0015376A">
        <w:rPr>
          <w:rFonts w:ascii="Times" w:eastAsiaTheme="minorEastAsia" w:hAnsi="Times" w:hint="eastAsia"/>
          <w:color w:val="000000"/>
        </w:rPr>
        <w:t>系列吸附剂及工艺相关技术共计</w:t>
      </w:r>
      <w:r w:rsidRPr="0015376A">
        <w:rPr>
          <w:rFonts w:ascii="Times" w:eastAsiaTheme="minorEastAsia" w:hAnsi="Times" w:hint="eastAsia"/>
          <w:color w:val="000000"/>
        </w:rPr>
        <w:t>8</w:t>
      </w:r>
      <w:r w:rsidRPr="0015376A">
        <w:rPr>
          <w:rFonts w:ascii="Times" w:eastAsiaTheme="minorEastAsia" w:hAnsi="Times" w:hint="eastAsia"/>
          <w:color w:val="000000"/>
        </w:rPr>
        <w:t>项专利技术及</w:t>
      </w:r>
      <w:r w:rsidRPr="0015376A">
        <w:rPr>
          <w:rFonts w:ascii="Times" w:eastAsiaTheme="minorEastAsia" w:hAnsi="Times" w:hint="eastAsia"/>
          <w:color w:val="000000"/>
        </w:rPr>
        <w:t>10</w:t>
      </w:r>
      <w:r w:rsidRPr="0015376A">
        <w:rPr>
          <w:rFonts w:ascii="Times" w:eastAsiaTheme="minorEastAsia" w:hAnsi="Times" w:hint="eastAsia"/>
          <w:color w:val="000000"/>
        </w:rPr>
        <w:t>项相关软件著作权无偿普通许可授权给万</w:t>
      </w:r>
      <w:proofErr w:type="gramStart"/>
      <w:r w:rsidRPr="0015376A">
        <w:rPr>
          <w:rFonts w:ascii="Times" w:eastAsiaTheme="minorEastAsia" w:hAnsi="Times" w:hint="eastAsia"/>
          <w:color w:val="000000"/>
        </w:rPr>
        <w:t>锂资源</w:t>
      </w:r>
      <w:proofErr w:type="gramEnd"/>
      <w:r w:rsidRPr="0015376A">
        <w:rPr>
          <w:rFonts w:ascii="Times" w:eastAsiaTheme="minorEastAsia" w:hAnsi="Times" w:hint="eastAsia"/>
          <w:color w:val="000000"/>
        </w:rPr>
        <w:t>及其投资的控股的项目公司使用</w:t>
      </w:r>
      <w:r>
        <w:rPr>
          <w:rFonts w:ascii="Times" w:eastAsiaTheme="minorEastAsia" w:hAnsi="Times" w:hint="eastAsia"/>
          <w:color w:val="000000"/>
        </w:rPr>
        <w:t>，系</w:t>
      </w:r>
      <w:r w:rsidRPr="0015376A">
        <w:rPr>
          <w:rFonts w:ascii="Times" w:eastAsiaTheme="minorEastAsia" w:hAnsi="Times" w:hint="eastAsia"/>
          <w:color w:val="000000"/>
        </w:rPr>
        <w:t>公司与泰利信</w:t>
      </w:r>
      <w:r>
        <w:rPr>
          <w:rFonts w:ascii="Times" w:eastAsiaTheme="minorEastAsia" w:hAnsi="Times" w:hint="eastAsia"/>
          <w:color w:val="000000"/>
        </w:rPr>
        <w:t>公司</w:t>
      </w:r>
      <w:r w:rsidRPr="0015376A">
        <w:rPr>
          <w:rFonts w:ascii="Times" w:eastAsiaTheme="minorEastAsia" w:hAnsi="Times" w:hint="eastAsia"/>
          <w:color w:val="000000"/>
        </w:rPr>
        <w:t>充分发掘和利用各自拥有的资源及优势，在投资新能源领域紧密合作</w:t>
      </w:r>
      <w:r>
        <w:rPr>
          <w:rFonts w:ascii="Times" w:eastAsiaTheme="minorEastAsia" w:hAnsi="Times" w:hint="eastAsia"/>
          <w:color w:val="000000"/>
        </w:rPr>
        <w:t>，同时也是为合资公司</w:t>
      </w:r>
      <w:r>
        <w:rPr>
          <w:rFonts w:ascii="宋体" w:hAnsi="宋体" w:hint="eastAsia"/>
          <w:kern w:val="0"/>
        </w:rPr>
        <w:t>万</w:t>
      </w:r>
      <w:proofErr w:type="gramStart"/>
      <w:r>
        <w:rPr>
          <w:rFonts w:ascii="宋体" w:hAnsi="宋体" w:hint="eastAsia"/>
          <w:kern w:val="0"/>
        </w:rPr>
        <w:t>锂资源</w:t>
      </w:r>
      <w:proofErr w:type="gramEnd"/>
      <w:r>
        <w:rPr>
          <w:rFonts w:ascii="宋体" w:hAnsi="宋体" w:hint="eastAsia"/>
          <w:kern w:val="0"/>
        </w:rPr>
        <w:t>在盐湖提</w:t>
      </w:r>
      <w:proofErr w:type="gramStart"/>
      <w:r>
        <w:rPr>
          <w:rFonts w:ascii="宋体" w:hAnsi="宋体" w:hint="eastAsia"/>
          <w:kern w:val="0"/>
        </w:rPr>
        <w:t>锂领域</w:t>
      </w:r>
      <w:proofErr w:type="gramEnd"/>
      <w:r>
        <w:rPr>
          <w:rFonts w:ascii="宋体" w:hAnsi="宋体" w:hint="eastAsia"/>
          <w:kern w:val="0"/>
        </w:rPr>
        <w:t>奠定坚实的技术基础，能够解决万</w:t>
      </w:r>
      <w:proofErr w:type="gramStart"/>
      <w:r>
        <w:rPr>
          <w:rFonts w:ascii="宋体" w:hAnsi="宋体" w:hint="eastAsia"/>
          <w:kern w:val="0"/>
        </w:rPr>
        <w:t>锂资源</w:t>
      </w:r>
      <w:proofErr w:type="gramEnd"/>
      <w:r>
        <w:rPr>
          <w:rFonts w:ascii="宋体" w:hAnsi="宋体" w:hint="eastAsia"/>
          <w:kern w:val="0"/>
        </w:rPr>
        <w:t>及其投资控股的公司后续开展碳酸锂生产建设所需的技术储备，不会损害交易双方的利益。本次关联交易不存在损害公司和股东权益的情形</w:t>
      </w:r>
      <w:bookmarkEnd w:id="0"/>
      <w:r>
        <w:rPr>
          <w:rFonts w:ascii="宋体" w:hAnsi="宋体" w:hint="eastAsia"/>
          <w:kern w:val="0"/>
        </w:rPr>
        <w:t>。因此，同意本次关联交易事项。</w:t>
      </w:r>
    </w:p>
    <w:p w14:paraId="63D3E180" w14:textId="77777777" w:rsidR="0015376A" w:rsidRDefault="0015376A" w:rsidP="0015376A">
      <w:pPr>
        <w:pStyle w:val="a3"/>
        <w:spacing w:line="360" w:lineRule="auto"/>
        <w:ind w:firstLineChars="200" w:firstLine="480"/>
        <w:jc w:val="both"/>
        <w:rPr>
          <w:rFonts w:ascii="Times" w:eastAsiaTheme="majorEastAsia" w:hAnsi="Times" w:cs="宋体"/>
          <w:color w:val="000000"/>
        </w:rPr>
        <w:sectPr w:rsidR="001537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B47DD">
        <w:rPr>
          <w:rFonts w:ascii="Times" w:eastAsiaTheme="majorEastAsia" w:hAnsi="Times" w:cs="宋体" w:hint="eastAsia"/>
          <w:color w:val="000000"/>
        </w:rPr>
        <w:t>（此下无正文，为独立董事签字页）</w:t>
      </w:r>
    </w:p>
    <w:p w14:paraId="47791D86" w14:textId="2BFE009D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>
        <w:rPr>
          <w:rFonts w:asciiTheme="minorEastAsia" w:eastAsiaTheme="minorEastAsia" w:hAnsiTheme="minorEastAsia" w:cs="Arial" w:hint="eastAsia"/>
          <w:szCs w:val="22"/>
        </w:rPr>
        <w:lastRenderedPageBreak/>
        <w:t>（</w:t>
      </w:r>
      <w:r w:rsidRPr="00E5605C">
        <w:rPr>
          <w:rFonts w:asciiTheme="minorEastAsia" w:eastAsiaTheme="minorEastAsia" w:hAnsiTheme="minorEastAsia" w:cs="Arial" w:hint="eastAsia"/>
          <w:szCs w:val="22"/>
        </w:rPr>
        <w:t>本页为《厦门万里石股份有限公司独立董事关于</w:t>
      </w:r>
      <w:r w:rsidRPr="0015376A">
        <w:rPr>
          <w:rFonts w:asciiTheme="minorEastAsia" w:eastAsiaTheme="minorEastAsia" w:hAnsiTheme="minorEastAsia" w:cs="Arial" w:hint="eastAsia"/>
          <w:szCs w:val="22"/>
        </w:rPr>
        <w:t>关联方专利及软著授予子公司使用</w:t>
      </w:r>
      <w:r w:rsidRPr="00E5605C">
        <w:rPr>
          <w:rFonts w:asciiTheme="minorEastAsia" w:eastAsiaTheme="minorEastAsia" w:hAnsiTheme="minorEastAsia" w:cs="Arial" w:hint="eastAsia"/>
          <w:szCs w:val="22"/>
        </w:rPr>
        <w:t>的独立意见》签署页）</w:t>
      </w:r>
    </w:p>
    <w:p w14:paraId="0C6E67CA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290562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7645B84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BBAAE9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3C9D0D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任  力</w:t>
      </w:r>
    </w:p>
    <w:p w14:paraId="205EBD0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D866A1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89FF4AD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B7A7D46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5249389" w14:textId="77777777" w:rsidR="0015376A" w:rsidRPr="00E5605C" w:rsidRDefault="0015376A" w:rsidP="0015376A">
      <w:pPr>
        <w:spacing w:after="360" w:line="360" w:lineRule="auto"/>
        <w:jc w:val="right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 xml:space="preserve"> 年     月    日</w:t>
      </w:r>
    </w:p>
    <w:p w14:paraId="173CD5F3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3E8836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A05BBC4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90134A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E4CE9F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7B79A24" w14:textId="1A8CE02B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lastRenderedPageBreak/>
        <w:t>（本页为《厦门万里石股份有限公司独立董事关于</w:t>
      </w:r>
      <w:r w:rsidRPr="0015376A">
        <w:rPr>
          <w:rFonts w:asciiTheme="minorEastAsia" w:eastAsiaTheme="minorEastAsia" w:hAnsiTheme="minorEastAsia" w:cs="Arial" w:hint="eastAsia"/>
          <w:szCs w:val="22"/>
        </w:rPr>
        <w:t>关联方专利及软著授予子公司使用</w:t>
      </w:r>
      <w:r w:rsidRPr="00E5605C">
        <w:rPr>
          <w:rFonts w:asciiTheme="minorEastAsia" w:eastAsiaTheme="minorEastAsia" w:hAnsiTheme="minorEastAsia" w:cs="Arial" w:hint="eastAsia"/>
          <w:szCs w:val="22"/>
        </w:rPr>
        <w:t>的独立意见》签署页）</w:t>
      </w:r>
    </w:p>
    <w:p w14:paraId="39A13DE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9CFC2AB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326C0379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4CDFB6A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1D33162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廖益新</w:t>
      </w:r>
    </w:p>
    <w:p w14:paraId="4BE4DD4F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60AFA11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0E2813E7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2904176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632C1CB7" w14:textId="77777777" w:rsidR="0015376A" w:rsidRPr="00E5605C" w:rsidRDefault="0015376A" w:rsidP="0015376A">
      <w:pPr>
        <w:spacing w:after="360" w:line="360" w:lineRule="auto"/>
        <w:jc w:val="right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 xml:space="preserve"> 年     月    日</w:t>
      </w:r>
    </w:p>
    <w:p w14:paraId="2E5671F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55E261C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7E8C7C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845F630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3F026CCC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B14B463" w14:textId="7BC5DFC0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lastRenderedPageBreak/>
        <w:t>（本页为《厦门万里石股份有限公司独立董事关于</w:t>
      </w:r>
      <w:r w:rsidRPr="0015376A">
        <w:rPr>
          <w:rFonts w:asciiTheme="minorEastAsia" w:eastAsiaTheme="minorEastAsia" w:hAnsiTheme="minorEastAsia" w:cs="Arial" w:hint="eastAsia"/>
          <w:szCs w:val="22"/>
        </w:rPr>
        <w:t>关联方专利及软著授予子公司使用</w:t>
      </w:r>
      <w:r w:rsidRPr="00E5605C">
        <w:rPr>
          <w:rFonts w:asciiTheme="minorEastAsia" w:eastAsiaTheme="minorEastAsia" w:hAnsiTheme="minorEastAsia" w:cs="Arial" w:hint="eastAsia"/>
          <w:szCs w:val="22"/>
        </w:rPr>
        <w:t>的独立意见》签署页）</w:t>
      </w:r>
    </w:p>
    <w:p w14:paraId="4459117B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8007B85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>独立董事：</w:t>
      </w:r>
    </w:p>
    <w:p w14:paraId="358F5D02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7EFD856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274B4771" w14:textId="0600612A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  <w:r>
        <w:rPr>
          <w:rFonts w:asciiTheme="minorEastAsia" w:eastAsiaTheme="minorEastAsia" w:hAnsiTheme="minorEastAsia" w:cs="Arial" w:hint="eastAsia"/>
          <w:szCs w:val="22"/>
        </w:rPr>
        <w:t>陈泽艺</w:t>
      </w:r>
    </w:p>
    <w:p w14:paraId="0E00789F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3201293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40756EB0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7424353E" w14:textId="77777777" w:rsidR="0015376A" w:rsidRPr="00E5605C" w:rsidRDefault="0015376A" w:rsidP="0015376A">
      <w:pPr>
        <w:spacing w:after="360" w:line="360" w:lineRule="auto"/>
        <w:rPr>
          <w:rFonts w:asciiTheme="minorEastAsia" w:eastAsiaTheme="minorEastAsia" w:hAnsiTheme="minorEastAsia" w:cs="Arial"/>
          <w:szCs w:val="22"/>
        </w:rPr>
      </w:pPr>
    </w:p>
    <w:p w14:paraId="5D2A00DA" w14:textId="579C34FD" w:rsidR="0015376A" w:rsidRPr="0015376A" w:rsidRDefault="0015376A" w:rsidP="0015376A">
      <w:pPr>
        <w:spacing w:line="360" w:lineRule="auto"/>
        <w:ind w:firstLineChars="2600" w:firstLine="6240"/>
        <w:rPr>
          <w:rFonts w:ascii="Times" w:eastAsiaTheme="minorEastAsia" w:hAnsi="Times"/>
          <w:color w:val="000000"/>
        </w:rPr>
      </w:pPr>
      <w:r w:rsidRPr="00E5605C">
        <w:rPr>
          <w:rFonts w:asciiTheme="minorEastAsia" w:eastAsiaTheme="minorEastAsia" w:hAnsiTheme="minorEastAsia" w:cs="Arial" w:hint="eastAsia"/>
          <w:szCs w:val="22"/>
        </w:rPr>
        <w:t xml:space="preserve"> 年     月    </w:t>
      </w:r>
      <w:r>
        <w:rPr>
          <w:rFonts w:asciiTheme="minorEastAsia" w:eastAsiaTheme="minorEastAsia" w:hAnsiTheme="minorEastAsia" w:cs="Arial" w:hint="eastAsia"/>
          <w:szCs w:val="22"/>
        </w:rPr>
        <w:t>日</w:t>
      </w:r>
    </w:p>
    <w:sectPr w:rsidR="0015376A" w:rsidRPr="0015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33A5" w14:textId="77777777" w:rsidR="00D474F5" w:rsidRDefault="00D474F5" w:rsidP="00D474F5">
      <w:r>
        <w:separator/>
      </w:r>
    </w:p>
  </w:endnote>
  <w:endnote w:type="continuationSeparator" w:id="0">
    <w:p w14:paraId="41988A2C" w14:textId="77777777" w:rsidR="00D474F5" w:rsidRDefault="00D474F5" w:rsidP="00D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D98D" w14:textId="77777777" w:rsidR="00D474F5" w:rsidRDefault="00D474F5" w:rsidP="00D474F5">
      <w:r>
        <w:separator/>
      </w:r>
    </w:p>
  </w:footnote>
  <w:footnote w:type="continuationSeparator" w:id="0">
    <w:p w14:paraId="50C55406" w14:textId="77777777" w:rsidR="00D474F5" w:rsidRDefault="00D474F5" w:rsidP="00D4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37A"/>
    <w:rsid w:val="0010148F"/>
    <w:rsid w:val="0015376A"/>
    <w:rsid w:val="0019637A"/>
    <w:rsid w:val="005C2CD5"/>
    <w:rsid w:val="00650A21"/>
    <w:rsid w:val="008421B6"/>
    <w:rsid w:val="008D32EF"/>
    <w:rsid w:val="00D474F5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2211B"/>
  <w15:chartTrackingRefBased/>
  <w15:docId w15:val="{A834CA0F-B70D-4F25-B8A5-DF3CB2E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8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15376A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lang w:val="zh-CN" w:bidi="zh-CN"/>
    </w:rPr>
  </w:style>
  <w:style w:type="character" w:customStyle="1" w:styleId="a4">
    <w:name w:val="正文文本 字符"/>
    <w:basedOn w:val="a0"/>
    <w:uiPriority w:val="99"/>
    <w:semiHidden/>
    <w:rsid w:val="0015376A"/>
    <w:rPr>
      <w:rFonts w:ascii="Times New Roman" w:eastAsia="宋体" w:hAnsi="Times New Roman" w:cs="Times New Roman"/>
      <w:sz w:val="24"/>
      <w:szCs w:val="24"/>
    </w:rPr>
  </w:style>
  <w:style w:type="character" w:customStyle="1" w:styleId="1">
    <w:name w:val="正文文本 字符1"/>
    <w:link w:val="a3"/>
    <w:uiPriority w:val="1"/>
    <w:rsid w:val="0015376A"/>
    <w:rPr>
      <w:rFonts w:ascii="Noto Sans CJK JP Regular" w:eastAsia="Noto Sans CJK JP Regular" w:hAnsi="Noto Sans CJK JP Regular" w:cs="Noto Sans CJK JP Regular"/>
      <w:kern w:val="0"/>
      <w:sz w:val="24"/>
      <w:szCs w:val="24"/>
      <w:lang w:val="zh-CN" w:bidi="zh-CN"/>
    </w:rPr>
  </w:style>
  <w:style w:type="paragraph" w:styleId="a5">
    <w:name w:val="header"/>
    <w:basedOn w:val="a"/>
    <w:link w:val="a6"/>
    <w:uiPriority w:val="99"/>
    <w:unhideWhenUsed/>
    <w:rsid w:val="00D4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74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74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金银</dc:creator>
  <cp:keywords/>
  <dc:description/>
  <cp:lastModifiedBy>邓 金银</cp:lastModifiedBy>
  <cp:revision>5</cp:revision>
  <dcterms:created xsi:type="dcterms:W3CDTF">2022-11-15T02:58:00Z</dcterms:created>
  <dcterms:modified xsi:type="dcterms:W3CDTF">2022-11-15T08:41:00Z</dcterms:modified>
</cp:coreProperties>
</file>