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9DB6" w14:textId="77777777" w:rsidR="0010148F" w:rsidRPr="002B47DD" w:rsidRDefault="0010148F" w:rsidP="0010148F">
      <w:pPr>
        <w:autoSpaceDE w:val="0"/>
        <w:autoSpaceDN w:val="0"/>
        <w:adjustRightInd w:val="0"/>
        <w:spacing w:line="360" w:lineRule="auto"/>
        <w:jc w:val="center"/>
        <w:rPr>
          <w:rFonts w:ascii="Times" w:eastAsiaTheme="majorEastAsia" w:hAnsi="Times" w:cs="宋体"/>
          <w:kern w:val="0"/>
          <w:sz w:val="28"/>
        </w:rPr>
      </w:pPr>
      <w:r w:rsidRPr="002B47DD">
        <w:rPr>
          <w:rFonts w:ascii="Times" w:eastAsiaTheme="majorEastAsia" w:hAnsi="Times" w:hint="eastAsia"/>
          <w:b/>
          <w:sz w:val="28"/>
        </w:rPr>
        <w:t>厦门万里石股份有限公司</w:t>
      </w:r>
    </w:p>
    <w:p w14:paraId="11612BE2" w14:textId="1BC82F72" w:rsidR="0010148F" w:rsidRPr="002B47DD" w:rsidRDefault="0010148F" w:rsidP="0010148F">
      <w:pPr>
        <w:autoSpaceDE w:val="0"/>
        <w:autoSpaceDN w:val="0"/>
        <w:adjustRightInd w:val="0"/>
        <w:spacing w:line="360" w:lineRule="auto"/>
        <w:jc w:val="center"/>
        <w:rPr>
          <w:rFonts w:ascii="Times" w:eastAsiaTheme="majorEastAsia" w:hAnsi="Times" w:cs="宋体"/>
          <w:b/>
          <w:kern w:val="0"/>
          <w:sz w:val="28"/>
        </w:rPr>
      </w:pPr>
      <w:r w:rsidRPr="002B47DD">
        <w:rPr>
          <w:rFonts w:ascii="Times" w:eastAsiaTheme="majorEastAsia" w:hAnsi="Times" w:cs="宋体" w:hint="eastAsia"/>
          <w:b/>
          <w:kern w:val="0"/>
          <w:sz w:val="28"/>
        </w:rPr>
        <w:t>独立董事关于</w:t>
      </w:r>
      <w:r w:rsidR="003C74C2">
        <w:rPr>
          <w:rFonts w:ascii="Times" w:eastAsiaTheme="majorEastAsia" w:hAnsi="Times" w:cs="宋体" w:hint="eastAsia"/>
          <w:b/>
          <w:kern w:val="0"/>
          <w:sz w:val="28"/>
        </w:rPr>
        <w:t>第四届董事会第三十八次会议相关事项</w:t>
      </w:r>
      <w:r w:rsidRPr="002B47DD">
        <w:rPr>
          <w:rFonts w:ascii="Times" w:eastAsiaTheme="majorEastAsia" w:hAnsi="Times" w:cs="宋体" w:hint="eastAsia"/>
          <w:b/>
          <w:kern w:val="0"/>
          <w:sz w:val="28"/>
        </w:rPr>
        <w:t>的独立意见</w:t>
      </w:r>
    </w:p>
    <w:p w14:paraId="57DD2BA2" w14:textId="4923150D" w:rsidR="0010148F" w:rsidRPr="002B47DD" w:rsidRDefault="0010148F" w:rsidP="0010148F">
      <w:pPr>
        <w:spacing w:beforeLines="50" w:before="156" w:line="360" w:lineRule="auto"/>
        <w:ind w:firstLineChars="200" w:firstLine="480"/>
        <w:rPr>
          <w:rFonts w:ascii="Times" w:eastAsiaTheme="minorEastAsia" w:hAnsi="Times"/>
          <w:color w:val="000000"/>
        </w:rPr>
      </w:pPr>
      <w:r w:rsidRPr="002B47DD">
        <w:rPr>
          <w:rFonts w:ascii="Times" w:eastAsiaTheme="minorEastAsia" w:hAnsi="Times" w:hint="eastAsia"/>
          <w:color w:val="000000"/>
        </w:rPr>
        <w:t>根据《中华人民共和国公司法》（以下简称“《公司法》”）、《上市公司独立董事规则》、《深圳证券交易所股票上市规则》、《深圳证券交易所上市公司自律监管指引第</w:t>
      </w:r>
      <w:r w:rsidRPr="002B47DD">
        <w:rPr>
          <w:rFonts w:ascii="Times" w:eastAsiaTheme="minorEastAsia" w:hAnsi="Times"/>
          <w:color w:val="000000"/>
        </w:rPr>
        <w:t>1</w:t>
      </w:r>
      <w:r w:rsidRPr="002B47DD">
        <w:rPr>
          <w:rFonts w:ascii="Times" w:eastAsiaTheme="minorEastAsia" w:hAnsi="Times" w:hint="eastAsia"/>
          <w:color w:val="000000"/>
        </w:rPr>
        <w:t>号——主板上市公司规范运作》及《厦门万里石股份有限公司章程》（以下简称“《公司章程》”）等的有关规定，</w:t>
      </w:r>
      <w:r>
        <w:rPr>
          <w:rFonts w:ascii="Times" w:eastAsiaTheme="minorEastAsia" w:hAnsi="Times" w:hint="eastAsia"/>
          <w:color w:val="000000"/>
        </w:rPr>
        <w:t>经</w:t>
      </w:r>
      <w:r w:rsidRPr="002B47DD">
        <w:rPr>
          <w:rFonts w:ascii="Times" w:eastAsiaTheme="minorEastAsia" w:hAnsi="Times" w:hint="eastAsia"/>
          <w:color w:val="000000"/>
        </w:rPr>
        <w:t>仔细阅读公司提供的相关资料</w:t>
      </w:r>
      <w:r w:rsidR="00EE51A8">
        <w:rPr>
          <w:rFonts w:ascii="Times" w:eastAsiaTheme="minorEastAsia" w:hAnsi="Times" w:hint="eastAsia"/>
          <w:color w:val="000000"/>
        </w:rPr>
        <w:t>，</w:t>
      </w:r>
      <w:r w:rsidRPr="002B47DD">
        <w:rPr>
          <w:rFonts w:ascii="Times" w:eastAsiaTheme="minorEastAsia" w:hAnsi="Times" w:hint="eastAsia"/>
          <w:color w:val="000000"/>
        </w:rPr>
        <w:t>现基于独立判断立场，</w:t>
      </w:r>
      <w:r w:rsidR="001D72C2">
        <w:rPr>
          <w:rFonts w:ascii="Times" w:eastAsiaTheme="minorEastAsia" w:hAnsi="Times" w:hint="eastAsia"/>
          <w:color w:val="000000"/>
        </w:rPr>
        <w:t>就</w:t>
      </w:r>
      <w:r w:rsidR="001D72C2" w:rsidRPr="001D72C2">
        <w:rPr>
          <w:rFonts w:ascii="Times" w:eastAsiaTheme="minorEastAsia" w:hAnsi="Times" w:hint="eastAsia"/>
          <w:color w:val="000000"/>
        </w:rPr>
        <w:t>公司</w:t>
      </w:r>
      <w:r w:rsidR="001D72C2">
        <w:rPr>
          <w:rFonts w:ascii="Times" w:eastAsiaTheme="minorEastAsia" w:hAnsi="Times" w:hint="eastAsia"/>
          <w:color w:val="000000"/>
        </w:rPr>
        <w:t>《</w:t>
      </w:r>
      <w:r w:rsidR="001D72C2" w:rsidRPr="001D72C2">
        <w:rPr>
          <w:rFonts w:ascii="Times" w:eastAsiaTheme="minorEastAsia" w:hAnsi="Times" w:hint="eastAsia"/>
          <w:color w:val="000000"/>
        </w:rPr>
        <w:t>关于子公司签署</w:t>
      </w:r>
      <w:r w:rsidR="001D72C2" w:rsidRPr="001D72C2">
        <w:rPr>
          <w:rFonts w:ascii="Times" w:eastAsiaTheme="minorEastAsia" w:hAnsi="Times" w:hint="eastAsia"/>
          <w:color w:val="000000"/>
        </w:rPr>
        <w:t>EPC</w:t>
      </w:r>
      <w:r w:rsidR="001D72C2" w:rsidRPr="001D72C2">
        <w:rPr>
          <w:rFonts w:ascii="Times" w:eastAsiaTheme="minorEastAsia" w:hAnsi="Times" w:hint="eastAsia"/>
          <w:color w:val="000000"/>
        </w:rPr>
        <w:t>开发项目委托合同暨关联交易的议案</w:t>
      </w:r>
      <w:r w:rsidR="001D72C2">
        <w:rPr>
          <w:rFonts w:ascii="Times" w:eastAsiaTheme="minorEastAsia" w:hAnsi="Times" w:hint="eastAsia"/>
          <w:color w:val="000000"/>
        </w:rPr>
        <w:t>》</w:t>
      </w:r>
      <w:r w:rsidRPr="002B47DD">
        <w:rPr>
          <w:rFonts w:ascii="Times" w:eastAsiaTheme="minorEastAsia" w:hAnsi="Times" w:hint="eastAsia"/>
          <w:color w:val="000000"/>
        </w:rPr>
        <w:t>发表独立意见如下：</w:t>
      </w:r>
    </w:p>
    <w:p w14:paraId="1AE541D1" w14:textId="19DB280F" w:rsidR="008D32EF" w:rsidRDefault="003C74C2" w:rsidP="0015376A">
      <w:pPr>
        <w:spacing w:line="360" w:lineRule="auto"/>
        <w:ind w:firstLineChars="200" w:firstLine="480"/>
        <w:rPr>
          <w:rFonts w:ascii="宋体" w:hAnsi="宋体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我们认为：公司子公司格尔木公司</w:t>
      </w:r>
      <w:r w:rsidRPr="00C8744B">
        <w:rPr>
          <w:rFonts w:asciiTheme="minorEastAsia" w:eastAsiaTheme="minorEastAsia" w:hAnsiTheme="minorEastAsia" w:hint="eastAsia"/>
          <w:kern w:val="0"/>
        </w:rPr>
        <w:t>委托</w:t>
      </w:r>
      <w:r>
        <w:rPr>
          <w:rFonts w:asciiTheme="minorEastAsia" w:eastAsiaTheme="minorEastAsia" w:hAnsiTheme="minorEastAsia" w:hint="eastAsia"/>
          <w:kern w:val="0"/>
        </w:rPr>
        <w:t>关联方</w:t>
      </w:r>
      <w:r w:rsidRPr="00C8744B">
        <w:rPr>
          <w:rFonts w:asciiTheme="minorEastAsia" w:eastAsiaTheme="minorEastAsia" w:hAnsiTheme="minorEastAsia" w:hint="eastAsia"/>
          <w:kern w:val="0"/>
        </w:rPr>
        <w:t>泰利创富公司</w:t>
      </w:r>
      <w:r>
        <w:rPr>
          <w:rFonts w:asciiTheme="minorEastAsia" w:eastAsiaTheme="minorEastAsia" w:hAnsiTheme="minorEastAsia" w:hint="eastAsia"/>
          <w:kern w:val="0"/>
        </w:rPr>
        <w:t>对其</w:t>
      </w:r>
      <w:r w:rsidRPr="00C8744B">
        <w:rPr>
          <w:rFonts w:asciiTheme="minorEastAsia" w:eastAsiaTheme="minorEastAsia" w:hAnsiTheme="minorEastAsia" w:hint="eastAsia"/>
          <w:kern w:val="0"/>
        </w:rPr>
        <w:t>一期年产2000吨电池级碳酸锂EPC生产线项目建设</w:t>
      </w:r>
      <w:r>
        <w:rPr>
          <w:rFonts w:asciiTheme="minorEastAsia" w:eastAsiaTheme="minorEastAsia" w:hAnsiTheme="minorEastAsia" w:hint="eastAsia"/>
          <w:kern w:val="0"/>
        </w:rPr>
        <w:t>，</w:t>
      </w:r>
      <w:r w:rsidRPr="00131A3D">
        <w:rPr>
          <w:rFonts w:ascii="宋体" w:hAnsi="宋体" w:hint="eastAsia"/>
        </w:rPr>
        <w:t>履行了必要的审批程序，关联董事</w:t>
      </w:r>
      <w:r>
        <w:rPr>
          <w:rFonts w:ascii="宋体" w:hAnsi="宋体" w:hint="eastAsia"/>
        </w:rPr>
        <w:t>已回避表决</w:t>
      </w:r>
      <w:r>
        <w:rPr>
          <w:rFonts w:asciiTheme="minorEastAsia" w:eastAsiaTheme="minorEastAsia" w:hAnsiTheme="minorEastAsia" w:hint="eastAsia"/>
          <w:kern w:val="0"/>
        </w:rPr>
        <w:t>，</w:t>
      </w:r>
      <w:r w:rsidRPr="005142D2">
        <w:rPr>
          <w:rFonts w:asciiTheme="minorEastAsia" w:eastAsiaTheme="minorEastAsia" w:hAnsiTheme="minorEastAsia"/>
          <w:kern w:val="0"/>
        </w:rPr>
        <w:t>会议的召集、召开、审议、表决程序符合有关法律、法规及《公司章程》的规定。我们认为本次关联交易符合公司</w:t>
      </w:r>
      <w:r>
        <w:rPr>
          <w:rFonts w:asciiTheme="minorEastAsia" w:eastAsiaTheme="minorEastAsia" w:hAnsiTheme="minorEastAsia" w:hint="eastAsia"/>
          <w:kern w:val="0"/>
        </w:rPr>
        <w:t>子公司</w:t>
      </w:r>
      <w:r w:rsidRPr="005142D2">
        <w:rPr>
          <w:rFonts w:asciiTheme="minorEastAsia" w:eastAsiaTheme="minorEastAsia" w:hAnsiTheme="minorEastAsia"/>
          <w:kern w:val="0"/>
        </w:rPr>
        <w:t>业务发展需要，有利于公司开展正常的经营活动，审议程序合法，交易定价公允合理，</w:t>
      </w:r>
      <w:r w:rsidR="008F4EC5">
        <w:rPr>
          <w:rFonts w:asciiTheme="minorEastAsia" w:eastAsiaTheme="minorEastAsia" w:hAnsiTheme="minorEastAsia" w:hint="eastAsia"/>
          <w:kern w:val="0"/>
        </w:rPr>
        <w:t>不</w:t>
      </w:r>
      <w:r w:rsidRPr="003B31ED">
        <w:rPr>
          <w:rFonts w:asciiTheme="minorEastAsia" w:eastAsiaTheme="minorEastAsia" w:hAnsiTheme="minorEastAsia" w:hint="eastAsia"/>
          <w:kern w:val="0"/>
        </w:rPr>
        <w:t>存在损害公司及其他非关联股东特别是中小股东利益的情形</w:t>
      </w:r>
      <w:r w:rsidRPr="005142D2">
        <w:rPr>
          <w:rFonts w:asciiTheme="minorEastAsia" w:eastAsiaTheme="minorEastAsia" w:hAnsiTheme="minorEastAsia"/>
          <w:kern w:val="0"/>
        </w:rPr>
        <w:t>。</w:t>
      </w:r>
      <w:r w:rsidRPr="00F3447A">
        <w:rPr>
          <w:rFonts w:hint="eastAsia"/>
          <w:kern w:val="0"/>
        </w:rPr>
        <w:t>综上所述，</w:t>
      </w:r>
      <w:r>
        <w:rPr>
          <w:rFonts w:ascii="宋体" w:hAnsi="宋体" w:hint="eastAsia"/>
        </w:rPr>
        <w:t>我们</w:t>
      </w:r>
      <w:r w:rsidRPr="00131A3D">
        <w:rPr>
          <w:rFonts w:ascii="宋体" w:hAnsi="宋体" w:hint="eastAsia"/>
        </w:rPr>
        <w:t>一致同意本次公司关联交易事项</w:t>
      </w:r>
      <w:r w:rsidR="0015376A">
        <w:rPr>
          <w:rFonts w:ascii="宋体" w:hAnsi="宋体" w:hint="eastAsia"/>
          <w:kern w:val="0"/>
        </w:rPr>
        <w:t>。</w:t>
      </w:r>
    </w:p>
    <w:p w14:paraId="63D3E180" w14:textId="77777777" w:rsidR="0015376A" w:rsidRDefault="0015376A" w:rsidP="0015376A">
      <w:pPr>
        <w:pStyle w:val="a3"/>
        <w:spacing w:line="360" w:lineRule="auto"/>
        <w:ind w:firstLineChars="200" w:firstLine="480"/>
        <w:jc w:val="both"/>
        <w:rPr>
          <w:rFonts w:ascii="Times" w:eastAsiaTheme="majorEastAsia" w:hAnsi="Times" w:cs="宋体"/>
          <w:color w:val="000000"/>
        </w:rPr>
        <w:sectPr w:rsidR="0015376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B47DD">
        <w:rPr>
          <w:rFonts w:ascii="Times" w:eastAsiaTheme="majorEastAsia" w:hAnsi="Times" w:cs="宋体" w:hint="eastAsia"/>
          <w:color w:val="000000"/>
        </w:rPr>
        <w:t>（此下无正文，为独立董事签字页）</w:t>
      </w:r>
    </w:p>
    <w:p w14:paraId="47791D86" w14:textId="4300463B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>
        <w:rPr>
          <w:rFonts w:asciiTheme="minorEastAsia" w:eastAsiaTheme="minorEastAsia" w:hAnsiTheme="minorEastAsia" w:cs="Arial" w:hint="eastAsia"/>
          <w:szCs w:val="22"/>
        </w:rPr>
        <w:lastRenderedPageBreak/>
        <w:t>（</w:t>
      </w:r>
      <w:r w:rsidR="008930FE" w:rsidRPr="008930FE">
        <w:rPr>
          <w:rFonts w:asciiTheme="minorEastAsia" w:eastAsiaTheme="minorEastAsia" w:hAnsiTheme="minorEastAsia" w:cs="Arial" w:hint="eastAsia"/>
          <w:szCs w:val="22"/>
        </w:rPr>
        <w:t>本页为《厦门万里石股份有限公司独立董事关于第四届董事会第____次会议相关事项的独立意见》之签署页</w:t>
      </w:r>
      <w:r w:rsidRPr="00E5605C">
        <w:rPr>
          <w:rFonts w:asciiTheme="minorEastAsia" w:eastAsiaTheme="minorEastAsia" w:hAnsiTheme="minorEastAsia" w:cs="Arial" w:hint="eastAsia"/>
          <w:szCs w:val="22"/>
        </w:rPr>
        <w:t>）</w:t>
      </w:r>
    </w:p>
    <w:p w14:paraId="0C6E67CA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02905627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E5605C">
        <w:rPr>
          <w:rFonts w:asciiTheme="minorEastAsia" w:eastAsiaTheme="minorEastAsia" w:hAnsiTheme="minorEastAsia" w:cs="Arial" w:hint="eastAsia"/>
          <w:szCs w:val="22"/>
        </w:rPr>
        <w:t>独立董事：</w:t>
      </w:r>
    </w:p>
    <w:p w14:paraId="7645B842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6BBAAE9E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73C9D0DE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E5605C">
        <w:rPr>
          <w:rFonts w:asciiTheme="minorEastAsia" w:eastAsiaTheme="minorEastAsia" w:hAnsiTheme="minorEastAsia" w:cs="Arial" w:hint="eastAsia"/>
          <w:szCs w:val="22"/>
        </w:rPr>
        <w:t>任  力</w:t>
      </w:r>
    </w:p>
    <w:p w14:paraId="205EBD07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6D866A11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589FF4AD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0B7A7D46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75249389" w14:textId="77777777" w:rsidR="0015376A" w:rsidRPr="00E5605C" w:rsidRDefault="0015376A" w:rsidP="0015376A">
      <w:pPr>
        <w:spacing w:after="360" w:line="360" w:lineRule="auto"/>
        <w:jc w:val="right"/>
        <w:rPr>
          <w:rFonts w:asciiTheme="minorEastAsia" w:eastAsiaTheme="minorEastAsia" w:hAnsiTheme="minorEastAsia" w:cs="Arial"/>
          <w:szCs w:val="22"/>
        </w:rPr>
      </w:pPr>
      <w:r w:rsidRPr="00E5605C">
        <w:rPr>
          <w:rFonts w:asciiTheme="minorEastAsia" w:eastAsiaTheme="minorEastAsia" w:hAnsiTheme="minorEastAsia" w:cs="Arial" w:hint="eastAsia"/>
          <w:szCs w:val="22"/>
        </w:rPr>
        <w:t xml:space="preserve"> 年     月    日</w:t>
      </w:r>
    </w:p>
    <w:p w14:paraId="173CD5F3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13E88367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5A05BBC4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290134A2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2E4CE9F1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57B79A24" w14:textId="309F1356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E5605C">
        <w:rPr>
          <w:rFonts w:asciiTheme="minorEastAsia" w:eastAsiaTheme="minorEastAsia" w:hAnsiTheme="minorEastAsia" w:cs="Arial" w:hint="eastAsia"/>
          <w:szCs w:val="22"/>
        </w:rPr>
        <w:lastRenderedPageBreak/>
        <w:t>（</w:t>
      </w:r>
      <w:r w:rsidR="008930FE" w:rsidRPr="008930FE">
        <w:rPr>
          <w:rFonts w:asciiTheme="minorEastAsia" w:eastAsiaTheme="minorEastAsia" w:hAnsiTheme="minorEastAsia" w:cs="Arial" w:hint="eastAsia"/>
          <w:szCs w:val="22"/>
        </w:rPr>
        <w:t>本页为《厦门万里石股份有限公司独立董事关于第四届董事会第____次会议相关事项的独立意见》之签署页</w:t>
      </w:r>
      <w:r w:rsidRPr="00E5605C">
        <w:rPr>
          <w:rFonts w:asciiTheme="minorEastAsia" w:eastAsiaTheme="minorEastAsia" w:hAnsiTheme="minorEastAsia" w:cs="Arial" w:hint="eastAsia"/>
          <w:szCs w:val="22"/>
        </w:rPr>
        <w:t>）</w:t>
      </w:r>
    </w:p>
    <w:p w14:paraId="39A13DE1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79CFC2AB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E5605C">
        <w:rPr>
          <w:rFonts w:asciiTheme="minorEastAsia" w:eastAsiaTheme="minorEastAsia" w:hAnsiTheme="minorEastAsia" w:cs="Arial" w:hint="eastAsia"/>
          <w:szCs w:val="22"/>
        </w:rPr>
        <w:t>独立董事：</w:t>
      </w:r>
    </w:p>
    <w:p w14:paraId="326C0379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74CDFB6A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1D331622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E5605C">
        <w:rPr>
          <w:rFonts w:asciiTheme="minorEastAsia" w:eastAsiaTheme="minorEastAsia" w:hAnsiTheme="minorEastAsia" w:cs="Arial" w:hint="eastAsia"/>
          <w:szCs w:val="22"/>
        </w:rPr>
        <w:t>廖益新</w:t>
      </w:r>
    </w:p>
    <w:p w14:paraId="4BE4DD4F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260AFA11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0E2813E7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32904176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632C1CB7" w14:textId="77777777" w:rsidR="0015376A" w:rsidRPr="00E5605C" w:rsidRDefault="0015376A" w:rsidP="0015376A">
      <w:pPr>
        <w:spacing w:after="360" w:line="360" w:lineRule="auto"/>
        <w:jc w:val="right"/>
        <w:rPr>
          <w:rFonts w:asciiTheme="minorEastAsia" w:eastAsiaTheme="minorEastAsia" w:hAnsiTheme="minorEastAsia" w:cs="Arial"/>
          <w:szCs w:val="22"/>
        </w:rPr>
      </w:pPr>
      <w:r w:rsidRPr="00E5605C">
        <w:rPr>
          <w:rFonts w:asciiTheme="minorEastAsia" w:eastAsiaTheme="minorEastAsia" w:hAnsiTheme="minorEastAsia" w:cs="Arial" w:hint="eastAsia"/>
          <w:szCs w:val="22"/>
        </w:rPr>
        <w:t xml:space="preserve"> 年     月    日</w:t>
      </w:r>
    </w:p>
    <w:p w14:paraId="2E5671F2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455E261C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47E8C7CE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4845F630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3F026CCC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5B14B463" w14:textId="4EDB1C36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E5605C">
        <w:rPr>
          <w:rFonts w:asciiTheme="minorEastAsia" w:eastAsiaTheme="minorEastAsia" w:hAnsiTheme="minorEastAsia" w:cs="Arial" w:hint="eastAsia"/>
          <w:szCs w:val="22"/>
        </w:rPr>
        <w:lastRenderedPageBreak/>
        <w:t>（</w:t>
      </w:r>
      <w:r w:rsidR="008930FE" w:rsidRPr="008930FE">
        <w:rPr>
          <w:rFonts w:asciiTheme="minorEastAsia" w:eastAsiaTheme="minorEastAsia" w:hAnsiTheme="minorEastAsia" w:cs="Arial" w:hint="eastAsia"/>
          <w:szCs w:val="22"/>
        </w:rPr>
        <w:t>本页为《厦门万里石股份有限公司独立董事关于第四届董事会第____次会议相关事项的独立意见》之签署页</w:t>
      </w:r>
      <w:r w:rsidRPr="00E5605C">
        <w:rPr>
          <w:rFonts w:asciiTheme="minorEastAsia" w:eastAsiaTheme="minorEastAsia" w:hAnsiTheme="minorEastAsia" w:cs="Arial" w:hint="eastAsia"/>
          <w:szCs w:val="22"/>
        </w:rPr>
        <w:t>）</w:t>
      </w:r>
    </w:p>
    <w:p w14:paraId="4459117B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28007B85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E5605C">
        <w:rPr>
          <w:rFonts w:asciiTheme="minorEastAsia" w:eastAsiaTheme="minorEastAsia" w:hAnsiTheme="minorEastAsia" w:cs="Arial" w:hint="eastAsia"/>
          <w:szCs w:val="22"/>
        </w:rPr>
        <w:t>独立董事：</w:t>
      </w:r>
    </w:p>
    <w:p w14:paraId="358F5D02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57EFD856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274B4771" w14:textId="0600612A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>
        <w:rPr>
          <w:rFonts w:asciiTheme="minorEastAsia" w:eastAsiaTheme="minorEastAsia" w:hAnsiTheme="minorEastAsia" w:cs="Arial" w:hint="eastAsia"/>
          <w:szCs w:val="22"/>
        </w:rPr>
        <w:t>陈泽艺</w:t>
      </w:r>
    </w:p>
    <w:p w14:paraId="0E00789F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43201293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40756EB0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7424353E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5D2A00DA" w14:textId="579C34FD" w:rsidR="0015376A" w:rsidRPr="0015376A" w:rsidRDefault="0015376A" w:rsidP="0015376A">
      <w:pPr>
        <w:spacing w:line="360" w:lineRule="auto"/>
        <w:ind w:firstLineChars="2600" w:firstLine="6240"/>
        <w:rPr>
          <w:rFonts w:ascii="Times" w:eastAsiaTheme="minorEastAsia" w:hAnsi="Times"/>
          <w:color w:val="000000"/>
        </w:rPr>
      </w:pPr>
      <w:r w:rsidRPr="00E5605C">
        <w:rPr>
          <w:rFonts w:asciiTheme="minorEastAsia" w:eastAsiaTheme="minorEastAsia" w:hAnsiTheme="minorEastAsia" w:cs="Arial" w:hint="eastAsia"/>
          <w:szCs w:val="22"/>
        </w:rPr>
        <w:t xml:space="preserve"> 年     月    </w:t>
      </w:r>
      <w:r>
        <w:rPr>
          <w:rFonts w:asciiTheme="minorEastAsia" w:eastAsiaTheme="minorEastAsia" w:hAnsiTheme="minorEastAsia" w:cs="Arial" w:hint="eastAsia"/>
          <w:szCs w:val="22"/>
        </w:rPr>
        <w:t>日</w:t>
      </w:r>
    </w:p>
    <w:sectPr w:rsidR="0015376A" w:rsidRPr="00153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33A5" w14:textId="77777777" w:rsidR="00D474F5" w:rsidRDefault="00D474F5" w:rsidP="00D474F5">
      <w:r>
        <w:separator/>
      </w:r>
    </w:p>
  </w:endnote>
  <w:endnote w:type="continuationSeparator" w:id="0">
    <w:p w14:paraId="41988A2C" w14:textId="77777777" w:rsidR="00D474F5" w:rsidRDefault="00D474F5" w:rsidP="00D4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D98D" w14:textId="77777777" w:rsidR="00D474F5" w:rsidRDefault="00D474F5" w:rsidP="00D474F5">
      <w:r>
        <w:separator/>
      </w:r>
    </w:p>
  </w:footnote>
  <w:footnote w:type="continuationSeparator" w:id="0">
    <w:p w14:paraId="50C55406" w14:textId="77777777" w:rsidR="00D474F5" w:rsidRDefault="00D474F5" w:rsidP="00D4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637A"/>
    <w:rsid w:val="0010148F"/>
    <w:rsid w:val="0015376A"/>
    <w:rsid w:val="00182BC6"/>
    <w:rsid w:val="0019637A"/>
    <w:rsid w:val="001D72C2"/>
    <w:rsid w:val="003C74C2"/>
    <w:rsid w:val="005C2CD5"/>
    <w:rsid w:val="00650A21"/>
    <w:rsid w:val="008421B6"/>
    <w:rsid w:val="008930FE"/>
    <w:rsid w:val="008D32EF"/>
    <w:rsid w:val="008F4EC5"/>
    <w:rsid w:val="00D474F5"/>
    <w:rsid w:val="00E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C2211B"/>
  <w15:chartTrackingRefBased/>
  <w15:docId w15:val="{A834CA0F-B70D-4F25-B8A5-DF3CB2EC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48F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qFormat/>
    <w:rsid w:val="0015376A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lang w:val="zh-CN" w:bidi="zh-CN"/>
    </w:rPr>
  </w:style>
  <w:style w:type="character" w:customStyle="1" w:styleId="a4">
    <w:name w:val="正文文本 字符"/>
    <w:basedOn w:val="a0"/>
    <w:uiPriority w:val="99"/>
    <w:semiHidden/>
    <w:rsid w:val="0015376A"/>
    <w:rPr>
      <w:rFonts w:ascii="Times New Roman" w:eastAsia="宋体" w:hAnsi="Times New Roman" w:cs="Times New Roman"/>
      <w:sz w:val="24"/>
      <w:szCs w:val="24"/>
    </w:rPr>
  </w:style>
  <w:style w:type="character" w:customStyle="1" w:styleId="1">
    <w:name w:val="正文文本 字符1"/>
    <w:link w:val="a3"/>
    <w:uiPriority w:val="1"/>
    <w:rsid w:val="0015376A"/>
    <w:rPr>
      <w:rFonts w:ascii="Noto Sans CJK JP Regular" w:eastAsia="Noto Sans CJK JP Regular" w:hAnsi="Noto Sans CJK JP Regular" w:cs="Noto Sans CJK JP Regular"/>
      <w:kern w:val="0"/>
      <w:sz w:val="24"/>
      <w:szCs w:val="24"/>
      <w:lang w:val="zh-CN" w:bidi="zh-CN"/>
    </w:rPr>
  </w:style>
  <w:style w:type="paragraph" w:styleId="a5">
    <w:name w:val="header"/>
    <w:basedOn w:val="a"/>
    <w:link w:val="a6"/>
    <w:uiPriority w:val="99"/>
    <w:unhideWhenUsed/>
    <w:rsid w:val="00D47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474F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47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474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金银</dc:creator>
  <cp:keywords/>
  <dc:description/>
  <cp:lastModifiedBy>Administrator</cp:lastModifiedBy>
  <cp:revision>8</cp:revision>
  <dcterms:created xsi:type="dcterms:W3CDTF">2022-11-15T02:58:00Z</dcterms:created>
  <dcterms:modified xsi:type="dcterms:W3CDTF">2022-11-25T11:54:00Z</dcterms:modified>
</cp:coreProperties>
</file>