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A9DB6" w14:textId="77777777" w:rsidR="0010148F" w:rsidRPr="002B47DD" w:rsidRDefault="0010148F" w:rsidP="0010148F">
      <w:pPr>
        <w:autoSpaceDE w:val="0"/>
        <w:autoSpaceDN w:val="0"/>
        <w:adjustRightInd w:val="0"/>
        <w:spacing w:line="360" w:lineRule="auto"/>
        <w:jc w:val="center"/>
        <w:rPr>
          <w:rFonts w:ascii="Times" w:eastAsiaTheme="majorEastAsia" w:hAnsi="Times" w:cs="宋体"/>
          <w:kern w:val="0"/>
          <w:sz w:val="28"/>
        </w:rPr>
      </w:pPr>
      <w:r w:rsidRPr="002B47DD">
        <w:rPr>
          <w:rFonts w:ascii="Times" w:eastAsiaTheme="majorEastAsia" w:hAnsi="Times" w:hint="eastAsia"/>
          <w:b/>
          <w:sz w:val="28"/>
        </w:rPr>
        <w:t>厦门万里石股份有限公司</w:t>
      </w:r>
    </w:p>
    <w:p w14:paraId="11612BE2" w14:textId="180D9E7E" w:rsidR="0010148F" w:rsidRPr="002B47DD" w:rsidRDefault="0010148F" w:rsidP="0010148F">
      <w:pPr>
        <w:autoSpaceDE w:val="0"/>
        <w:autoSpaceDN w:val="0"/>
        <w:adjustRightInd w:val="0"/>
        <w:spacing w:line="360" w:lineRule="auto"/>
        <w:jc w:val="center"/>
        <w:rPr>
          <w:rFonts w:ascii="Times" w:eastAsiaTheme="majorEastAsia" w:hAnsi="Times" w:cs="宋体"/>
          <w:b/>
          <w:kern w:val="0"/>
          <w:sz w:val="28"/>
        </w:rPr>
      </w:pPr>
      <w:r w:rsidRPr="002B47DD">
        <w:rPr>
          <w:rFonts w:ascii="Times" w:eastAsiaTheme="majorEastAsia" w:hAnsi="Times" w:cs="宋体" w:hint="eastAsia"/>
          <w:b/>
          <w:kern w:val="0"/>
          <w:sz w:val="28"/>
        </w:rPr>
        <w:t>独立董事关于</w:t>
      </w:r>
      <w:r w:rsidR="003C74C2">
        <w:rPr>
          <w:rFonts w:ascii="Times" w:eastAsiaTheme="majorEastAsia" w:hAnsi="Times" w:cs="宋体" w:hint="eastAsia"/>
          <w:b/>
          <w:kern w:val="0"/>
          <w:sz w:val="28"/>
        </w:rPr>
        <w:t>第四届董事会第三十</w:t>
      </w:r>
      <w:r w:rsidR="003D3F60">
        <w:rPr>
          <w:rFonts w:ascii="Times" w:eastAsiaTheme="majorEastAsia" w:hAnsi="Times" w:cs="宋体" w:hint="eastAsia"/>
          <w:b/>
          <w:kern w:val="0"/>
          <w:sz w:val="28"/>
        </w:rPr>
        <w:t>九</w:t>
      </w:r>
      <w:r w:rsidR="003C74C2">
        <w:rPr>
          <w:rFonts w:ascii="Times" w:eastAsiaTheme="majorEastAsia" w:hAnsi="Times" w:cs="宋体" w:hint="eastAsia"/>
          <w:b/>
          <w:kern w:val="0"/>
          <w:sz w:val="28"/>
        </w:rPr>
        <w:t>次会议相关事项</w:t>
      </w:r>
      <w:r w:rsidRPr="002B47DD">
        <w:rPr>
          <w:rFonts w:ascii="Times" w:eastAsiaTheme="majorEastAsia" w:hAnsi="Times" w:cs="宋体" w:hint="eastAsia"/>
          <w:b/>
          <w:kern w:val="0"/>
          <w:sz w:val="28"/>
        </w:rPr>
        <w:t>的独立意见</w:t>
      </w:r>
    </w:p>
    <w:p w14:paraId="57DD2BA2" w14:textId="394A4C59" w:rsidR="0010148F" w:rsidRDefault="0010148F" w:rsidP="0010148F">
      <w:pPr>
        <w:spacing w:beforeLines="50" w:before="156" w:line="360" w:lineRule="auto"/>
        <w:ind w:firstLineChars="200" w:firstLine="480"/>
        <w:rPr>
          <w:rFonts w:ascii="Times" w:eastAsiaTheme="minorEastAsia" w:hAnsi="Times"/>
          <w:color w:val="000000"/>
        </w:rPr>
      </w:pPr>
      <w:r w:rsidRPr="002B47DD">
        <w:rPr>
          <w:rFonts w:ascii="Times" w:eastAsiaTheme="minorEastAsia" w:hAnsi="Times" w:hint="eastAsia"/>
          <w:color w:val="000000"/>
        </w:rPr>
        <w:t>根据《中华人民共和国公司法》（以下简称“《公司法》”）、《上市公司独立董事规则》、《深圳证券交易所股票上市规则》、《深圳证券交易所上市公司自律监管指引第</w:t>
      </w:r>
      <w:r w:rsidRPr="002B47DD">
        <w:rPr>
          <w:rFonts w:ascii="Times" w:eastAsiaTheme="minorEastAsia" w:hAnsi="Times"/>
          <w:color w:val="000000"/>
        </w:rPr>
        <w:t>1</w:t>
      </w:r>
      <w:r w:rsidRPr="002B47DD">
        <w:rPr>
          <w:rFonts w:ascii="Times" w:eastAsiaTheme="minorEastAsia" w:hAnsi="Times" w:hint="eastAsia"/>
          <w:color w:val="000000"/>
        </w:rPr>
        <w:t>号——主板上市公司规范运作》及《厦门万里石股份有限公司章程》（以下简称“《公司章程》”）等的有关规定，</w:t>
      </w:r>
      <w:r>
        <w:rPr>
          <w:rFonts w:ascii="Times" w:eastAsiaTheme="minorEastAsia" w:hAnsi="Times" w:hint="eastAsia"/>
          <w:color w:val="000000"/>
        </w:rPr>
        <w:t>经</w:t>
      </w:r>
      <w:r w:rsidRPr="002B47DD">
        <w:rPr>
          <w:rFonts w:ascii="Times" w:eastAsiaTheme="minorEastAsia" w:hAnsi="Times" w:hint="eastAsia"/>
          <w:color w:val="000000"/>
        </w:rPr>
        <w:t>仔细阅读公司提供的相关资料</w:t>
      </w:r>
      <w:r w:rsidR="00EE51A8">
        <w:rPr>
          <w:rFonts w:ascii="Times" w:eastAsiaTheme="minorEastAsia" w:hAnsi="Times" w:hint="eastAsia"/>
          <w:color w:val="000000"/>
        </w:rPr>
        <w:t>，</w:t>
      </w:r>
      <w:r w:rsidRPr="002B47DD">
        <w:rPr>
          <w:rFonts w:ascii="Times" w:eastAsiaTheme="minorEastAsia" w:hAnsi="Times" w:hint="eastAsia"/>
          <w:color w:val="000000"/>
        </w:rPr>
        <w:t>现基于独立判断立场，</w:t>
      </w:r>
      <w:r w:rsidR="001D72C2">
        <w:rPr>
          <w:rFonts w:ascii="Times" w:eastAsiaTheme="minorEastAsia" w:hAnsi="Times" w:hint="eastAsia"/>
          <w:color w:val="000000"/>
        </w:rPr>
        <w:t>就</w:t>
      </w:r>
      <w:r w:rsidR="003D3F60">
        <w:rPr>
          <w:rFonts w:ascii="Times" w:eastAsiaTheme="minorEastAsia" w:hAnsi="Times" w:hint="eastAsia"/>
          <w:color w:val="000000"/>
        </w:rPr>
        <w:t>公司</w:t>
      </w:r>
      <w:r w:rsidR="003D3F60" w:rsidRPr="003D3F60">
        <w:rPr>
          <w:rFonts w:ascii="Times" w:eastAsiaTheme="minorEastAsia" w:hAnsi="Times" w:hint="eastAsia"/>
          <w:color w:val="000000"/>
        </w:rPr>
        <w:t>第四届董事会第三十九次会议相关事项</w:t>
      </w:r>
      <w:r w:rsidRPr="002B47DD">
        <w:rPr>
          <w:rFonts w:ascii="Times" w:eastAsiaTheme="minorEastAsia" w:hAnsi="Times" w:hint="eastAsia"/>
          <w:color w:val="000000"/>
        </w:rPr>
        <w:t>发表独立意见如下：</w:t>
      </w:r>
    </w:p>
    <w:p w14:paraId="725FB40B" w14:textId="7464551F" w:rsidR="003D3F60" w:rsidRPr="002B47DD" w:rsidRDefault="003D3F60" w:rsidP="00335D8D">
      <w:pPr>
        <w:spacing w:line="360" w:lineRule="auto"/>
        <w:ind w:firstLineChars="200" w:firstLine="480"/>
        <w:rPr>
          <w:rFonts w:ascii="Times" w:eastAsiaTheme="minorEastAsia" w:hAnsi="Times"/>
          <w:color w:val="000000"/>
        </w:rPr>
      </w:pPr>
      <w:r>
        <w:rPr>
          <w:rFonts w:ascii="Times" w:eastAsiaTheme="minorEastAsia" w:hAnsi="Times"/>
          <w:color w:val="000000"/>
        </w:rPr>
        <w:t>一、</w:t>
      </w:r>
      <w:r w:rsidRPr="007C4E16">
        <w:rPr>
          <w:rFonts w:hint="eastAsia"/>
          <w:b/>
        </w:rPr>
        <w:t>关于延长公司非公开发行股票股东大会决议有效期及相关授权有效期</w:t>
      </w:r>
      <w:r>
        <w:rPr>
          <w:rFonts w:hint="eastAsia"/>
          <w:b/>
        </w:rPr>
        <w:t>的独立意见</w:t>
      </w:r>
    </w:p>
    <w:p w14:paraId="0EB2BBB4" w14:textId="278F5074" w:rsidR="003D3F60" w:rsidRDefault="00EE6E70" w:rsidP="0015376A">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经核查，</w:t>
      </w:r>
      <w:r w:rsidR="003C74C2">
        <w:rPr>
          <w:rFonts w:asciiTheme="minorEastAsia" w:eastAsiaTheme="minorEastAsia" w:hAnsiTheme="minorEastAsia" w:hint="eastAsia"/>
          <w:kern w:val="0"/>
        </w:rPr>
        <w:t>我们认为：</w:t>
      </w:r>
      <w:r w:rsidR="003D3F60" w:rsidRPr="003D3F60">
        <w:rPr>
          <w:rFonts w:asciiTheme="minorEastAsia" w:eastAsiaTheme="minorEastAsia" w:hAnsiTheme="minorEastAsia" w:hint="eastAsia"/>
          <w:kern w:val="0"/>
        </w:rPr>
        <w:t>公司本次延长非公开发行股票股东大会决议有效期，有利于公司非公开发行工作的顺利推进，符合公司和全体股东的利益，不存在损害公司及股东利益的情形。</w:t>
      </w:r>
    </w:p>
    <w:p w14:paraId="2ED8B185" w14:textId="77777777" w:rsidR="003D3F60" w:rsidRDefault="003D3F60" w:rsidP="003D3F60">
      <w:pPr>
        <w:spacing w:line="360" w:lineRule="auto"/>
        <w:ind w:firstLineChars="200" w:firstLine="480"/>
        <w:rPr>
          <w:rFonts w:asciiTheme="minorEastAsia" w:eastAsiaTheme="minorEastAsia" w:hAnsiTheme="minorEastAsia"/>
          <w:kern w:val="0"/>
        </w:rPr>
      </w:pPr>
      <w:r w:rsidRPr="003D3F60">
        <w:rPr>
          <w:rFonts w:asciiTheme="minorEastAsia" w:eastAsiaTheme="minorEastAsia" w:hAnsiTheme="minorEastAsia" w:hint="eastAsia"/>
          <w:kern w:val="0"/>
        </w:rPr>
        <w:t>我们同意将上述议案提交公司股东大会审议。</w:t>
      </w:r>
    </w:p>
    <w:p w14:paraId="20AD288F" w14:textId="611769CC" w:rsidR="003D3F60" w:rsidRDefault="003D3F60" w:rsidP="003D3F60">
      <w:pPr>
        <w:spacing w:line="360" w:lineRule="auto"/>
        <w:ind w:firstLineChars="200" w:firstLine="480"/>
        <w:rPr>
          <w:b/>
        </w:rPr>
      </w:pPr>
      <w:r>
        <w:rPr>
          <w:rFonts w:asciiTheme="minorEastAsia" w:eastAsiaTheme="minorEastAsia" w:hAnsiTheme="minorEastAsia"/>
          <w:kern w:val="0"/>
        </w:rPr>
        <w:t>二、</w:t>
      </w:r>
      <w:r w:rsidRPr="007C4E16">
        <w:rPr>
          <w:rFonts w:hint="eastAsia"/>
          <w:b/>
        </w:rPr>
        <w:t>关于终止</w:t>
      </w:r>
      <w:r w:rsidR="0082077E">
        <w:rPr>
          <w:rFonts w:hint="eastAsia"/>
          <w:b/>
        </w:rPr>
        <w:t>向</w:t>
      </w:r>
      <w:r w:rsidRPr="007C4E16">
        <w:rPr>
          <w:rFonts w:hint="eastAsia"/>
          <w:b/>
        </w:rPr>
        <w:t>厦门资生环保科技有限公司</w:t>
      </w:r>
      <w:r w:rsidR="0082077E">
        <w:rPr>
          <w:rFonts w:hint="eastAsia"/>
          <w:b/>
        </w:rPr>
        <w:t>增资</w:t>
      </w:r>
      <w:r>
        <w:rPr>
          <w:rFonts w:hint="eastAsia"/>
          <w:b/>
        </w:rPr>
        <w:t>的独立意见</w:t>
      </w:r>
    </w:p>
    <w:p w14:paraId="0F198DBC" w14:textId="7891C358" w:rsidR="003D3F60" w:rsidRDefault="00EE6E70" w:rsidP="003D3F60">
      <w:pPr>
        <w:spacing w:line="360" w:lineRule="auto"/>
        <w:ind w:firstLineChars="200" w:firstLine="480"/>
        <w:rPr>
          <w:rFonts w:asciiTheme="minorEastAsia" w:eastAsiaTheme="minorEastAsia" w:hAnsiTheme="minorEastAsia"/>
          <w:kern w:val="0"/>
        </w:rPr>
      </w:pPr>
      <w:r>
        <w:t>经核查，</w:t>
      </w:r>
      <w:r w:rsidR="003D3F60">
        <w:t>我们认为：公司本次终止</w:t>
      </w:r>
      <w:r w:rsidR="0082077E">
        <w:rPr>
          <w:rFonts w:hint="eastAsia"/>
        </w:rPr>
        <w:t>增资</w:t>
      </w:r>
      <w:r w:rsidR="003D3F60">
        <w:t>是</w:t>
      </w:r>
      <w:r w:rsidR="00095BAD" w:rsidRPr="007C4E16">
        <w:rPr>
          <w:rFonts w:hint="eastAsia"/>
          <w:kern w:val="0"/>
        </w:rPr>
        <w:t>基于自身战略规划调整，</w:t>
      </w:r>
      <w:r w:rsidR="00095BAD" w:rsidRPr="0093713D">
        <w:rPr>
          <w:rFonts w:hint="eastAsia"/>
          <w:kern w:val="0"/>
        </w:rPr>
        <w:t>聚焦主营业务及盐湖提锂技术推广和相应业务的发展，综合考虑各种相关因素</w:t>
      </w:r>
      <w:r w:rsidR="00095BAD" w:rsidRPr="00095BAD">
        <w:rPr>
          <w:rFonts w:hint="eastAsia"/>
          <w:kern w:val="0"/>
        </w:rPr>
        <w:t>及各方友好协商后</w:t>
      </w:r>
      <w:r w:rsidR="00095BAD" w:rsidRPr="0093713D">
        <w:rPr>
          <w:rFonts w:hint="eastAsia"/>
          <w:kern w:val="0"/>
        </w:rPr>
        <w:t>，经审慎研究</w:t>
      </w:r>
      <w:r w:rsidR="006020D8">
        <w:t>作出的</w:t>
      </w:r>
      <w:r w:rsidR="003D3F60">
        <w:t>决策，不会对公司正常的生产经营和未来发展产生不利影响，不存在损害公司及全体股东利益，特别是中小股东利益的情形</w:t>
      </w:r>
      <w:r w:rsidR="00095BAD">
        <w:t>。</w:t>
      </w:r>
      <w:r w:rsidR="004E3F6B">
        <w:t>公司董事会在审议该议案时，关联董事在表决时予以回避表决，</w:t>
      </w:r>
      <w:r w:rsidR="004E3F6B">
        <w:rPr>
          <w:rFonts w:hint="eastAsia"/>
        </w:rPr>
        <w:t>表决</w:t>
      </w:r>
      <w:r w:rsidR="00095BAD">
        <w:t>程序符合相关规定。因此，我们同意公司本次终止</w:t>
      </w:r>
      <w:r w:rsidR="0082077E">
        <w:rPr>
          <w:rFonts w:hint="eastAsia"/>
        </w:rPr>
        <w:t>增资</w:t>
      </w:r>
      <w:r w:rsidR="00095BAD">
        <w:t>事项。</w:t>
      </w:r>
    </w:p>
    <w:p w14:paraId="63D3E180" w14:textId="4A1EF516" w:rsidR="0015376A" w:rsidRDefault="0015376A" w:rsidP="003D3F60">
      <w:pPr>
        <w:spacing w:line="360" w:lineRule="auto"/>
        <w:ind w:firstLineChars="200" w:firstLine="480"/>
        <w:rPr>
          <w:rFonts w:ascii="Times" w:eastAsiaTheme="majorEastAsia" w:hAnsi="Times" w:cs="宋体"/>
          <w:color w:val="000000"/>
        </w:rPr>
        <w:sectPr w:rsidR="0015376A">
          <w:pgSz w:w="11906" w:h="16838"/>
          <w:pgMar w:top="1440" w:right="1800" w:bottom="1440" w:left="1800" w:header="851" w:footer="992" w:gutter="0"/>
          <w:cols w:space="425"/>
          <w:docGrid w:type="lines" w:linePitch="312"/>
        </w:sectPr>
      </w:pPr>
      <w:r w:rsidRPr="002B47DD">
        <w:rPr>
          <w:rFonts w:ascii="Times" w:eastAsiaTheme="majorEastAsia" w:hAnsi="Times" w:cs="宋体" w:hint="eastAsia"/>
          <w:color w:val="000000"/>
        </w:rPr>
        <w:t>（此下无正文，为独立董事签字页）</w:t>
      </w:r>
    </w:p>
    <w:p w14:paraId="47791D86" w14:textId="2E826FBE" w:rsidR="0015376A" w:rsidRPr="00E5605C" w:rsidRDefault="0015376A" w:rsidP="0015376A">
      <w:pPr>
        <w:spacing w:after="360" w:line="360" w:lineRule="auto"/>
        <w:rPr>
          <w:rFonts w:asciiTheme="minorEastAsia" w:eastAsiaTheme="minorEastAsia" w:hAnsiTheme="minorEastAsia" w:cs="Arial"/>
          <w:szCs w:val="22"/>
        </w:rPr>
      </w:pPr>
      <w:r>
        <w:rPr>
          <w:rFonts w:asciiTheme="minorEastAsia" w:eastAsiaTheme="minorEastAsia" w:hAnsiTheme="minorEastAsia" w:cs="Arial" w:hint="eastAsia"/>
          <w:szCs w:val="22"/>
        </w:rPr>
        <w:lastRenderedPageBreak/>
        <w:t>（</w:t>
      </w:r>
      <w:r w:rsidR="008930FE" w:rsidRPr="008930FE">
        <w:rPr>
          <w:rFonts w:asciiTheme="minorEastAsia" w:eastAsiaTheme="minorEastAsia" w:hAnsiTheme="minorEastAsia" w:cs="Arial" w:hint="eastAsia"/>
          <w:szCs w:val="22"/>
        </w:rPr>
        <w:t>本页为《厦门万里石股份有限公司独立董事关于第四届董事会第</w:t>
      </w:r>
      <w:r w:rsidR="00AC166A">
        <w:rPr>
          <w:rFonts w:asciiTheme="minorEastAsia" w:eastAsiaTheme="minorEastAsia" w:hAnsiTheme="minorEastAsia" w:cs="Arial" w:hint="eastAsia"/>
          <w:szCs w:val="22"/>
        </w:rPr>
        <w:t>三十九</w:t>
      </w:r>
      <w:r w:rsidR="008930FE" w:rsidRPr="008930FE">
        <w:rPr>
          <w:rFonts w:asciiTheme="minorEastAsia" w:eastAsiaTheme="minorEastAsia" w:hAnsiTheme="minorEastAsia" w:cs="Arial" w:hint="eastAsia"/>
          <w:szCs w:val="22"/>
        </w:rPr>
        <w:t>次会议相关事项的独立意见》之签署页</w:t>
      </w:r>
      <w:r w:rsidRPr="00E5605C">
        <w:rPr>
          <w:rFonts w:asciiTheme="minorEastAsia" w:eastAsiaTheme="minorEastAsia" w:hAnsiTheme="minorEastAsia" w:cs="Arial" w:hint="eastAsia"/>
          <w:szCs w:val="22"/>
        </w:rPr>
        <w:t>）</w:t>
      </w:r>
    </w:p>
    <w:p w14:paraId="0C6E67CA" w14:textId="77777777" w:rsidR="0015376A" w:rsidRPr="00E5605C" w:rsidRDefault="0015376A" w:rsidP="0015376A">
      <w:pPr>
        <w:spacing w:after="360" w:line="360" w:lineRule="auto"/>
        <w:rPr>
          <w:rFonts w:asciiTheme="minorEastAsia" w:eastAsiaTheme="minorEastAsia" w:hAnsiTheme="minorEastAsia" w:cs="Arial"/>
          <w:szCs w:val="22"/>
        </w:rPr>
      </w:pPr>
    </w:p>
    <w:p w14:paraId="02905627" w14:textId="77777777" w:rsidR="0015376A" w:rsidRPr="00E5605C" w:rsidRDefault="0015376A" w:rsidP="0015376A">
      <w:pPr>
        <w:spacing w:after="360" w:line="360" w:lineRule="auto"/>
        <w:rPr>
          <w:rFonts w:asciiTheme="minorEastAsia" w:eastAsiaTheme="minorEastAsia" w:hAnsiTheme="minorEastAsia" w:cs="Arial"/>
          <w:szCs w:val="22"/>
        </w:rPr>
      </w:pPr>
      <w:r w:rsidRPr="00E5605C">
        <w:rPr>
          <w:rFonts w:asciiTheme="minorEastAsia" w:eastAsiaTheme="minorEastAsia" w:hAnsiTheme="minorEastAsia" w:cs="Arial" w:hint="eastAsia"/>
          <w:szCs w:val="22"/>
        </w:rPr>
        <w:t>独立董事：</w:t>
      </w:r>
    </w:p>
    <w:p w14:paraId="7645B842" w14:textId="77777777" w:rsidR="0015376A" w:rsidRPr="00E5605C" w:rsidRDefault="0015376A" w:rsidP="0015376A">
      <w:pPr>
        <w:spacing w:after="360" w:line="360" w:lineRule="auto"/>
        <w:rPr>
          <w:rFonts w:asciiTheme="minorEastAsia" w:eastAsiaTheme="minorEastAsia" w:hAnsiTheme="minorEastAsia" w:cs="Arial"/>
          <w:szCs w:val="22"/>
        </w:rPr>
      </w:pPr>
    </w:p>
    <w:p w14:paraId="6BBAAE9E" w14:textId="77777777" w:rsidR="0015376A" w:rsidRPr="00E5605C" w:rsidRDefault="0015376A" w:rsidP="0015376A">
      <w:pPr>
        <w:spacing w:after="360" w:line="360" w:lineRule="auto"/>
        <w:rPr>
          <w:rFonts w:asciiTheme="minorEastAsia" w:eastAsiaTheme="minorEastAsia" w:hAnsiTheme="minorEastAsia" w:cs="Arial"/>
          <w:szCs w:val="22"/>
        </w:rPr>
      </w:pPr>
    </w:p>
    <w:p w14:paraId="73C9D0DE" w14:textId="77777777" w:rsidR="0015376A" w:rsidRPr="00E5605C" w:rsidRDefault="0015376A" w:rsidP="0015376A">
      <w:pPr>
        <w:spacing w:after="360" w:line="360" w:lineRule="auto"/>
        <w:rPr>
          <w:rFonts w:asciiTheme="minorEastAsia" w:eastAsiaTheme="minorEastAsia" w:hAnsiTheme="minorEastAsia" w:cs="Arial"/>
          <w:szCs w:val="22"/>
        </w:rPr>
      </w:pPr>
      <w:r w:rsidRPr="00E5605C">
        <w:rPr>
          <w:rFonts w:asciiTheme="minorEastAsia" w:eastAsiaTheme="minorEastAsia" w:hAnsiTheme="minorEastAsia" w:cs="Arial" w:hint="eastAsia"/>
          <w:szCs w:val="22"/>
        </w:rPr>
        <w:t>任  力</w:t>
      </w:r>
    </w:p>
    <w:p w14:paraId="205EBD07" w14:textId="77777777" w:rsidR="0015376A" w:rsidRPr="00E5605C" w:rsidRDefault="0015376A" w:rsidP="0015376A">
      <w:pPr>
        <w:spacing w:after="360" w:line="360" w:lineRule="auto"/>
        <w:rPr>
          <w:rFonts w:asciiTheme="minorEastAsia" w:eastAsiaTheme="minorEastAsia" w:hAnsiTheme="minorEastAsia" w:cs="Arial"/>
          <w:szCs w:val="22"/>
        </w:rPr>
      </w:pPr>
    </w:p>
    <w:p w14:paraId="6D866A11" w14:textId="77777777" w:rsidR="0015376A" w:rsidRPr="00E5605C" w:rsidRDefault="0015376A" w:rsidP="0015376A">
      <w:pPr>
        <w:spacing w:after="360" w:line="360" w:lineRule="auto"/>
        <w:rPr>
          <w:rFonts w:asciiTheme="minorEastAsia" w:eastAsiaTheme="minorEastAsia" w:hAnsiTheme="minorEastAsia" w:cs="Arial"/>
          <w:szCs w:val="22"/>
        </w:rPr>
      </w:pPr>
    </w:p>
    <w:p w14:paraId="589FF4AD" w14:textId="77777777" w:rsidR="0015376A" w:rsidRPr="00E5605C" w:rsidRDefault="0015376A" w:rsidP="0015376A">
      <w:pPr>
        <w:spacing w:after="360" w:line="360" w:lineRule="auto"/>
        <w:rPr>
          <w:rFonts w:asciiTheme="minorEastAsia" w:eastAsiaTheme="minorEastAsia" w:hAnsiTheme="minorEastAsia" w:cs="Arial"/>
          <w:szCs w:val="22"/>
        </w:rPr>
      </w:pPr>
    </w:p>
    <w:p w14:paraId="0B7A7D46" w14:textId="77777777" w:rsidR="0015376A" w:rsidRPr="00E5605C" w:rsidRDefault="0015376A" w:rsidP="0015376A">
      <w:pPr>
        <w:spacing w:after="360" w:line="360" w:lineRule="auto"/>
        <w:rPr>
          <w:rFonts w:asciiTheme="minorEastAsia" w:eastAsiaTheme="minorEastAsia" w:hAnsiTheme="minorEastAsia" w:cs="Arial"/>
          <w:szCs w:val="22"/>
        </w:rPr>
      </w:pPr>
    </w:p>
    <w:p w14:paraId="75249389" w14:textId="77777777" w:rsidR="0015376A" w:rsidRPr="00E5605C" w:rsidRDefault="0015376A" w:rsidP="0015376A">
      <w:pPr>
        <w:spacing w:after="360" w:line="360" w:lineRule="auto"/>
        <w:jc w:val="right"/>
        <w:rPr>
          <w:rFonts w:asciiTheme="minorEastAsia" w:eastAsiaTheme="minorEastAsia" w:hAnsiTheme="minorEastAsia" w:cs="Arial"/>
          <w:szCs w:val="22"/>
        </w:rPr>
      </w:pPr>
      <w:r w:rsidRPr="00E5605C">
        <w:rPr>
          <w:rFonts w:asciiTheme="minorEastAsia" w:eastAsiaTheme="minorEastAsia" w:hAnsiTheme="minorEastAsia" w:cs="Arial" w:hint="eastAsia"/>
          <w:szCs w:val="22"/>
        </w:rPr>
        <w:t xml:space="preserve"> 年     月    日</w:t>
      </w:r>
    </w:p>
    <w:p w14:paraId="173CD5F3" w14:textId="77777777" w:rsidR="0015376A" w:rsidRPr="00E5605C" w:rsidRDefault="0015376A" w:rsidP="0015376A">
      <w:pPr>
        <w:spacing w:after="360" w:line="360" w:lineRule="auto"/>
        <w:rPr>
          <w:rFonts w:asciiTheme="minorEastAsia" w:eastAsiaTheme="minorEastAsia" w:hAnsiTheme="minorEastAsia" w:cs="Arial"/>
          <w:szCs w:val="22"/>
        </w:rPr>
      </w:pPr>
    </w:p>
    <w:p w14:paraId="13E88367" w14:textId="77777777" w:rsidR="0015376A" w:rsidRPr="00E5605C" w:rsidRDefault="0015376A" w:rsidP="0015376A">
      <w:pPr>
        <w:spacing w:after="360" w:line="360" w:lineRule="auto"/>
        <w:rPr>
          <w:rFonts w:asciiTheme="minorEastAsia" w:eastAsiaTheme="minorEastAsia" w:hAnsiTheme="minorEastAsia" w:cs="Arial"/>
          <w:szCs w:val="22"/>
        </w:rPr>
      </w:pPr>
    </w:p>
    <w:p w14:paraId="5A05BBC4" w14:textId="77777777" w:rsidR="0015376A" w:rsidRPr="00E5605C" w:rsidRDefault="0015376A" w:rsidP="0015376A">
      <w:pPr>
        <w:spacing w:after="360" w:line="360" w:lineRule="auto"/>
        <w:rPr>
          <w:rFonts w:asciiTheme="minorEastAsia" w:eastAsiaTheme="minorEastAsia" w:hAnsiTheme="minorEastAsia" w:cs="Arial"/>
          <w:szCs w:val="22"/>
        </w:rPr>
      </w:pPr>
    </w:p>
    <w:p w14:paraId="290134A2" w14:textId="77777777" w:rsidR="0015376A" w:rsidRPr="00E5605C" w:rsidRDefault="0015376A" w:rsidP="0015376A">
      <w:pPr>
        <w:spacing w:after="360" w:line="360" w:lineRule="auto"/>
        <w:rPr>
          <w:rFonts w:asciiTheme="minorEastAsia" w:eastAsiaTheme="minorEastAsia" w:hAnsiTheme="minorEastAsia" w:cs="Arial"/>
          <w:szCs w:val="22"/>
        </w:rPr>
      </w:pPr>
    </w:p>
    <w:p w14:paraId="2E4CE9F1" w14:textId="77777777" w:rsidR="0015376A" w:rsidRPr="00E5605C" w:rsidRDefault="0015376A" w:rsidP="0015376A">
      <w:pPr>
        <w:spacing w:after="360" w:line="360" w:lineRule="auto"/>
        <w:rPr>
          <w:rFonts w:asciiTheme="minorEastAsia" w:eastAsiaTheme="minorEastAsia" w:hAnsiTheme="minorEastAsia" w:cs="Arial"/>
          <w:szCs w:val="22"/>
        </w:rPr>
      </w:pPr>
    </w:p>
    <w:p w14:paraId="57B79A24" w14:textId="3AAAD8A0" w:rsidR="0015376A" w:rsidRPr="00E5605C" w:rsidRDefault="0015376A" w:rsidP="0015376A">
      <w:pPr>
        <w:spacing w:after="360" w:line="360" w:lineRule="auto"/>
        <w:rPr>
          <w:rFonts w:asciiTheme="minorEastAsia" w:eastAsiaTheme="minorEastAsia" w:hAnsiTheme="minorEastAsia" w:cs="Arial"/>
          <w:szCs w:val="22"/>
        </w:rPr>
      </w:pPr>
      <w:r w:rsidRPr="00E5605C">
        <w:rPr>
          <w:rFonts w:asciiTheme="minorEastAsia" w:eastAsiaTheme="minorEastAsia" w:hAnsiTheme="minorEastAsia" w:cs="Arial" w:hint="eastAsia"/>
          <w:szCs w:val="22"/>
        </w:rPr>
        <w:lastRenderedPageBreak/>
        <w:t>（</w:t>
      </w:r>
      <w:r w:rsidR="008930FE" w:rsidRPr="008930FE">
        <w:rPr>
          <w:rFonts w:asciiTheme="minorEastAsia" w:eastAsiaTheme="minorEastAsia" w:hAnsiTheme="minorEastAsia" w:cs="Arial" w:hint="eastAsia"/>
          <w:szCs w:val="22"/>
        </w:rPr>
        <w:t>本页为《厦门万里石股份有限公司独立董事关于第四届董事会第</w:t>
      </w:r>
      <w:r w:rsidR="00AC166A">
        <w:rPr>
          <w:rFonts w:asciiTheme="minorEastAsia" w:eastAsiaTheme="minorEastAsia" w:hAnsiTheme="minorEastAsia" w:cs="Arial" w:hint="eastAsia"/>
          <w:szCs w:val="22"/>
        </w:rPr>
        <w:t>三十九</w:t>
      </w:r>
      <w:r w:rsidR="008930FE" w:rsidRPr="008930FE">
        <w:rPr>
          <w:rFonts w:asciiTheme="minorEastAsia" w:eastAsiaTheme="minorEastAsia" w:hAnsiTheme="minorEastAsia" w:cs="Arial" w:hint="eastAsia"/>
          <w:szCs w:val="22"/>
        </w:rPr>
        <w:t>次会议相关事项的独立意见》之签署页</w:t>
      </w:r>
      <w:r w:rsidRPr="00E5605C">
        <w:rPr>
          <w:rFonts w:asciiTheme="minorEastAsia" w:eastAsiaTheme="minorEastAsia" w:hAnsiTheme="minorEastAsia" w:cs="Arial" w:hint="eastAsia"/>
          <w:szCs w:val="22"/>
        </w:rPr>
        <w:t>）</w:t>
      </w:r>
    </w:p>
    <w:p w14:paraId="39A13DE1" w14:textId="77777777" w:rsidR="0015376A" w:rsidRPr="00E5605C" w:rsidRDefault="0015376A" w:rsidP="0015376A">
      <w:pPr>
        <w:spacing w:after="360" w:line="360" w:lineRule="auto"/>
        <w:rPr>
          <w:rFonts w:asciiTheme="minorEastAsia" w:eastAsiaTheme="minorEastAsia" w:hAnsiTheme="minorEastAsia" w:cs="Arial"/>
          <w:szCs w:val="22"/>
        </w:rPr>
      </w:pPr>
    </w:p>
    <w:p w14:paraId="79CFC2AB" w14:textId="77777777" w:rsidR="0015376A" w:rsidRPr="00E5605C" w:rsidRDefault="0015376A" w:rsidP="0015376A">
      <w:pPr>
        <w:spacing w:after="360" w:line="360" w:lineRule="auto"/>
        <w:rPr>
          <w:rFonts w:asciiTheme="minorEastAsia" w:eastAsiaTheme="minorEastAsia" w:hAnsiTheme="minorEastAsia" w:cs="Arial"/>
          <w:szCs w:val="22"/>
        </w:rPr>
      </w:pPr>
      <w:r w:rsidRPr="00E5605C">
        <w:rPr>
          <w:rFonts w:asciiTheme="minorEastAsia" w:eastAsiaTheme="minorEastAsia" w:hAnsiTheme="minorEastAsia" w:cs="Arial" w:hint="eastAsia"/>
          <w:szCs w:val="22"/>
        </w:rPr>
        <w:t>独立董事：</w:t>
      </w:r>
    </w:p>
    <w:p w14:paraId="326C0379" w14:textId="77777777" w:rsidR="0015376A" w:rsidRPr="00E5605C" w:rsidRDefault="0015376A" w:rsidP="0015376A">
      <w:pPr>
        <w:spacing w:after="360" w:line="360" w:lineRule="auto"/>
        <w:rPr>
          <w:rFonts w:asciiTheme="minorEastAsia" w:eastAsiaTheme="minorEastAsia" w:hAnsiTheme="minorEastAsia" w:cs="Arial"/>
          <w:szCs w:val="22"/>
        </w:rPr>
      </w:pPr>
    </w:p>
    <w:p w14:paraId="74CDFB6A" w14:textId="77777777" w:rsidR="0015376A" w:rsidRPr="00E5605C" w:rsidRDefault="0015376A" w:rsidP="0015376A">
      <w:pPr>
        <w:spacing w:after="360" w:line="360" w:lineRule="auto"/>
        <w:rPr>
          <w:rFonts w:asciiTheme="minorEastAsia" w:eastAsiaTheme="minorEastAsia" w:hAnsiTheme="minorEastAsia" w:cs="Arial"/>
          <w:szCs w:val="22"/>
        </w:rPr>
      </w:pPr>
    </w:p>
    <w:p w14:paraId="1D331622" w14:textId="77777777" w:rsidR="0015376A" w:rsidRPr="00E5605C" w:rsidRDefault="0015376A" w:rsidP="0015376A">
      <w:pPr>
        <w:spacing w:after="360" w:line="360" w:lineRule="auto"/>
        <w:rPr>
          <w:rFonts w:asciiTheme="minorEastAsia" w:eastAsiaTheme="minorEastAsia" w:hAnsiTheme="minorEastAsia" w:cs="Arial"/>
          <w:szCs w:val="22"/>
        </w:rPr>
      </w:pPr>
      <w:r w:rsidRPr="00E5605C">
        <w:rPr>
          <w:rFonts w:asciiTheme="minorEastAsia" w:eastAsiaTheme="minorEastAsia" w:hAnsiTheme="minorEastAsia" w:cs="Arial" w:hint="eastAsia"/>
          <w:szCs w:val="22"/>
        </w:rPr>
        <w:t>廖益新</w:t>
      </w:r>
    </w:p>
    <w:p w14:paraId="4BE4DD4F" w14:textId="77777777" w:rsidR="0015376A" w:rsidRPr="00E5605C" w:rsidRDefault="0015376A" w:rsidP="0015376A">
      <w:pPr>
        <w:spacing w:after="360" w:line="360" w:lineRule="auto"/>
        <w:rPr>
          <w:rFonts w:asciiTheme="minorEastAsia" w:eastAsiaTheme="minorEastAsia" w:hAnsiTheme="minorEastAsia" w:cs="Arial"/>
          <w:szCs w:val="22"/>
        </w:rPr>
      </w:pPr>
    </w:p>
    <w:p w14:paraId="260AFA11" w14:textId="77777777" w:rsidR="0015376A" w:rsidRPr="00E5605C" w:rsidRDefault="0015376A" w:rsidP="0015376A">
      <w:pPr>
        <w:spacing w:after="360" w:line="360" w:lineRule="auto"/>
        <w:rPr>
          <w:rFonts w:asciiTheme="minorEastAsia" w:eastAsiaTheme="minorEastAsia" w:hAnsiTheme="minorEastAsia" w:cs="Arial"/>
          <w:szCs w:val="22"/>
        </w:rPr>
      </w:pPr>
    </w:p>
    <w:p w14:paraId="0E2813E7" w14:textId="77777777" w:rsidR="0015376A" w:rsidRPr="00E5605C" w:rsidRDefault="0015376A" w:rsidP="0015376A">
      <w:pPr>
        <w:spacing w:after="360" w:line="360" w:lineRule="auto"/>
        <w:rPr>
          <w:rFonts w:asciiTheme="minorEastAsia" w:eastAsiaTheme="minorEastAsia" w:hAnsiTheme="minorEastAsia" w:cs="Arial"/>
          <w:szCs w:val="22"/>
        </w:rPr>
      </w:pPr>
    </w:p>
    <w:p w14:paraId="32904176" w14:textId="77777777" w:rsidR="0015376A" w:rsidRPr="00E5605C" w:rsidRDefault="0015376A" w:rsidP="0015376A">
      <w:pPr>
        <w:spacing w:after="360" w:line="360" w:lineRule="auto"/>
        <w:rPr>
          <w:rFonts w:asciiTheme="minorEastAsia" w:eastAsiaTheme="minorEastAsia" w:hAnsiTheme="minorEastAsia" w:cs="Arial"/>
          <w:szCs w:val="22"/>
        </w:rPr>
      </w:pPr>
    </w:p>
    <w:p w14:paraId="632C1CB7" w14:textId="77777777" w:rsidR="0015376A" w:rsidRPr="00E5605C" w:rsidRDefault="0015376A" w:rsidP="0015376A">
      <w:pPr>
        <w:spacing w:after="360" w:line="360" w:lineRule="auto"/>
        <w:jc w:val="right"/>
        <w:rPr>
          <w:rFonts w:asciiTheme="minorEastAsia" w:eastAsiaTheme="minorEastAsia" w:hAnsiTheme="minorEastAsia" w:cs="Arial"/>
          <w:szCs w:val="22"/>
        </w:rPr>
      </w:pPr>
      <w:r w:rsidRPr="00E5605C">
        <w:rPr>
          <w:rFonts w:asciiTheme="minorEastAsia" w:eastAsiaTheme="minorEastAsia" w:hAnsiTheme="minorEastAsia" w:cs="Arial" w:hint="eastAsia"/>
          <w:szCs w:val="22"/>
        </w:rPr>
        <w:t xml:space="preserve"> 年     月    日</w:t>
      </w:r>
    </w:p>
    <w:p w14:paraId="2E5671F2" w14:textId="77777777" w:rsidR="0015376A" w:rsidRPr="00E5605C" w:rsidRDefault="0015376A" w:rsidP="0015376A">
      <w:pPr>
        <w:spacing w:after="360" w:line="360" w:lineRule="auto"/>
        <w:rPr>
          <w:rFonts w:asciiTheme="minorEastAsia" w:eastAsiaTheme="minorEastAsia" w:hAnsiTheme="minorEastAsia" w:cs="Arial"/>
          <w:szCs w:val="22"/>
        </w:rPr>
      </w:pPr>
    </w:p>
    <w:p w14:paraId="455E261C" w14:textId="77777777" w:rsidR="0015376A" w:rsidRPr="00E5605C" w:rsidRDefault="0015376A" w:rsidP="0015376A">
      <w:pPr>
        <w:spacing w:after="360" w:line="360" w:lineRule="auto"/>
        <w:rPr>
          <w:rFonts w:asciiTheme="minorEastAsia" w:eastAsiaTheme="minorEastAsia" w:hAnsiTheme="minorEastAsia" w:cs="Arial"/>
          <w:szCs w:val="22"/>
        </w:rPr>
      </w:pPr>
    </w:p>
    <w:p w14:paraId="47E8C7CE" w14:textId="77777777" w:rsidR="0015376A" w:rsidRPr="00E5605C" w:rsidRDefault="0015376A" w:rsidP="0015376A">
      <w:pPr>
        <w:spacing w:after="360" w:line="360" w:lineRule="auto"/>
        <w:rPr>
          <w:rFonts w:asciiTheme="minorEastAsia" w:eastAsiaTheme="minorEastAsia" w:hAnsiTheme="minorEastAsia" w:cs="Arial"/>
          <w:szCs w:val="22"/>
        </w:rPr>
      </w:pPr>
    </w:p>
    <w:p w14:paraId="4845F630" w14:textId="77777777" w:rsidR="0015376A" w:rsidRPr="00E5605C" w:rsidRDefault="0015376A" w:rsidP="0015376A">
      <w:pPr>
        <w:spacing w:after="360" w:line="360" w:lineRule="auto"/>
        <w:rPr>
          <w:rFonts w:asciiTheme="minorEastAsia" w:eastAsiaTheme="minorEastAsia" w:hAnsiTheme="minorEastAsia" w:cs="Arial"/>
          <w:szCs w:val="22"/>
        </w:rPr>
      </w:pPr>
    </w:p>
    <w:p w14:paraId="3F026CCC" w14:textId="77777777" w:rsidR="0015376A" w:rsidRPr="00E5605C" w:rsidRDefault="0015376A" w:rsidP="0015376A">
      <w:pPr>
        <w:spacing w:after="360" w:line="360" w:lineRule="auto"/>
        <w:rPr>
          <w:rFonts w:asciiTheme="minorEastAsia" w:eastAsiaTheme="minorEastAsia" w:hAnsiTheme="minorEastAsia" w:cs="Arial"/>
          <w:szCs w:val="22"/>
        </w:rPr>
      </w:pPr>
    </w:p>
    <w:p w14:paraId="5B14B463" w14:textId="4677CBCF" w:rsidR="0015376A" w:rsidRPr="00E5605C" w:rsidRDefault="0015376A" w:rsidP="0015376A">
      <w:pPr>
        <w:spacing w:after="360" w:line="360" w:lineRule="auto"/>
        <w:rPr>
          <w:rFonts w:asciiTheme="minorEastAsia" w:eastAsiaTheme="minorEastAsia" w:hAnsiTheme="minorEastAsia" w:cs="Arial"/>
          <w:szCs w:val="22"/>
        </w:rPr>
      </w:pPr>
      <w:r w:rsidRPr="00E5605C">
        <w:rPr>
          <w:rFonts w:asciiTheme="minorEastAsia" w:eastAsiaTheme="minorEastAsia" w:hAnsiTheme="minorEastAsia" w:cs="Arial" w:hint="eastAsia"/>
          <w:szCs w:val="22"/>
        </w:rPr>
        <w:t>（</w:t>
      </w:r>
      <w:r w:rsidR="008930FE" w:rsidRPr="008930FE">
        <w:rPr>
          <w:rFonts w:asciiTheme="minorEastAsia" w:eastAsiaTheme="minorEastAsia" w:hAnsiTheme="minorEastAsia" w:cs="Arial" w:hint="eastAsia"/>
          <w:szCs w:val="22"/>
        </w:rPr>
        <w:t>本页为《厦门万里石股份有限公司独立董事关于第四届董事会第</w:t>
      </w:r>
      <w:r w:rsidR="00AC166A">
        <w:rPr>
          <w:rFonts w:asciiTheme="minorEastAsia" w:eastAsiaTheme="minorEastAsia" w:hAnsiTheme="minorEastAsia" w:cs="Arial" w:hint="eastAsia"/>
          <w:szCs w:val="22"/>
        </w:rPr>
        <w:t>三十九</w:t>
      </w:r>
      <w:bookmarkStart w:id="0" w:name="_GoBack"/>
      <w:bookmarkEnd w:id="0"/>
      <w:r w:rsidR="008930FE" w:rsidRPr="008930FE">
        <w:rPr>
          <w:rFonts w:asciiTheme="minorEastAsia" w:eastAsiaTheme="minorEastAsia" w:hAnsiTheme="minorEastAsia" w:cs="Arial" w:hint="eastAsia"/>
          <w:szCs w:val="22"/>
        </w:rPr>
        <w:t>次会议相关事项的独立意见》之签署页</w:t>
      </w:r>
      <w:r w:rsidRPr="00E5605C">
        <w:rPr>
          <w:rFonts w:asciiTheme="minorEastAsia" w:eastAsiaTheme="minorEastAsia" w:hAnsiTheme="minorEastAsia" w:cs="Arial" w:hint="eastAsia"/>
          <w:szCs w:val="22"/>
        </w:rPr>
        <w:t>）</w:t>
      </w:r>
    </w:p>
    <w:p w14:paraId="4459117B" w14:textId="77777777" w:rsidR="0015376A" w:rsidRPr="00E5605C" w:rsidRDefault="0015376A" w:rsidP="0015376A">
      <w:pPr>
        <w:spacing w:after="360" w:line="360" w:lineRule="auto"/>
        <w:rPr>
          <w:rFonts w:asciiTheme="minorEastAsia" w:eastAsiaTheme="minorEastAsia" w:hAnsiTheme="minorEastAsia" w:cs="Arial"/>
          <w:szCs w:val="22"/>
        </w:rPr>
      </w:pPr>
    </w:p>
    <w:p w14:paraId="28007B85" w14:textId="77777777" w:rsidR="0015376A" w:rsidRPr="00E5605C" w:rsidRDefault="0015376A" w:rsidP="0015376A">
      <w:pPr>
        <w:spacing w:after="360" w:line="360" w:lineRule="auto"/>
        <w:rPr>
          <w:rFonts w:asciiTheme="minorEastAsia" w:eastAsiaTheme="minorEastAsia" w:hAnsiTheme="minorEastAsia" w:cs="Arial"/>
          <w:szCs w:val="22"/>
        </w:rPr>
      </w:pPr>
      <w:r w:rsidRPr="00E5605C">
        <w:rPr>
          <w:rFonts w:asciiTheme="minorEastAsia" w:eastAsiaTheme="minorEastAsia" w:hAnsiTheme="minorEastAsia" w:cs="Arial" w:hint="eastAsia"/>
          <w:szCs w:val="22"/>
        </w:rPr>
        <w:t>独立董事：</w:t>
      </w:r>
    </w:p>
    <w:p w14:paraId="358F5D02" w14:textId="77777777" w:rsidR="0015376A" w:rsidRPr="00E5605C" w:rsidRDefault="0015376A" w:rsidP="0015376A">
      <w:pPr>
        <w:spacing w:after="360" w:line="360" w:lineRule="auto"/>
        <w:rPr>
          <w:rFonts w:asciiTheme="minorEastAsia" w:eastAsiaTheme="minorEastAsia" w:hAnsiTheme="minorEastAsia" w:cs="Arial"/>
          <w:szCs w:val="22"/>
        </w:rPr>
      </w:pPr>
    </w:p>
    <w:p w14:paraId="57EFD856" w14:textId="77777777" w:rsidR="0015376A" w:rsidRPr="00E5605C" w:rsidRDefault="0015376A" w:rsidP="0015376A">
      <w:pPr>
        <w:spacing w:after="360" w:line="360" w:lineRule="auto"/>
        <w:rPr>
          <w:rFonts w:asciiTheme="minorEastAsia" w:eastAsiaTheme="minorEastAsia" w:hAnsiTheme="minorEastAsia" w:cs="Arial"/>
          <w:szCs w:val="22"/>
        </w:rPr>
      </w:pPr>
    </w:p>
    <w:p w14:paraId="274B4771" w14:textId="0600612A" w:rsidR="0015376A" w:rsidRPr="00E5605C" w:rsidRDefault="0015376A" w:rsidP="0015376A">
      <w:pPr>
        <w:spacing w:after="360" w:line="360" w:lineRule="auto"/>
        <w:rPr>
          <w:rFonts w:asciiTheme="minorEastAsia" w:eastAsiaTheme="minorEastAsia" w:hAnsiTheme="minorEastAsia" w:cs="Arial"/>
          <w:szCs w:val="22"/>
        </w:rPr>
      </w:pPr>
      <w:r>
        <w:rPr>
          <w:rFonts w:asciiTheme="minorEastAsia" w:eastAsiaTheme="minorEastAsia" w:hAnsiTheme="minorEastAsia" w:cs="Arial" w:hint="eastAsia"/>
          <w:szCs w:val="22"/>
        </w:rPr>
        <w:t>陈泽艺</w:t>
      </w:r>
    </w:p>
    <w:p w14:paraId="0E00789F" w14:textId="77777777" w:rsidR="0015376A" w:rsidRPr="00E5605C" w:rsidRDefault="0015376A" w:rsidP="0015376A">
      <w:pPr>
        <w:spacing w:after="360" w:line="360" w:lineRule="auto"/>
        <w:rPr>
          <w:rFonts w:asciiTheme="minorEastAsia" w:eastAsiaTheme="minorEastAsia" w:hAnsiTheme="minorEastAsia" w:cs="Arial"/>
          <w:szCs w:val="22"/>
        </w:rPr>
      </w:pPr>
    </w:p>
    <w:p w14:paraId="43201293" w14:textId="77777777" w:rsidR="0015376A" w:rsidRPr="00E5605C" w:rsidRDefault="0015376A" w:rsidP="0015376A">
      <w:pPr>
        <w:spacing w:after="360" w:line="360" w:lineRule="auto"/>
        <w:rPr>
          <w:rFonts w:asciiTheme="minorEastAsia" w:eastAsiaTheme="minorEastAsia" w:hAnsiTheme="minorEastAsia" w:cs="Arial"/>
          <w:szCs w:val="22"/>
        </w:rPr>
      </w:pPr>
    </w:p>
    <w:p w14:paraId="40756EB0" w14:textId="77777777" w:rsidR="0015376A" w:rsidRPr="00E5605C" w:rsidRDefault="0015376A" w:rsidP="0015376A">
      <w:pPr>
        <w:spacing w:after="360" w:line="360" w:lineRule="auto"/>
        <w:rPr>
          <w:rFonts w:asciiTheme="minorEastAsia" w:eastAsiaTheme="minorEastAsia" w:hAnsiTheme="minorEastAsia" w:cs="Arial"/>
          <w:szCs w:val="22"/>
        </w:rPr>
      </w:pPr>
    </w:p>
    <w:p w14:paraId="7424353E" w14:textId="77777777" w:rsidR="0015376A" w:rsidRPr="00E5605C" w:rsidRDefault="0015376A" w:rsidP="0015376A">
      <w:pPr>
        <w:spacing w:after="360" w:line="360" w:lineRule="auto"/>
        <w:rPr>
          <w:rFonts w:asciiTheme="minorEastAsia" w:eastAsiaTheme="minorEastAsia" w:hAnsiTheme="minorEastAsia" w:cs="Arial"/>
          <w:szCs w:val="22"/>
        </w:rPr>
      </w:pPr>
    </w:p>
    <w:p w14:paraId="5D2A00DA" w14:textId="579C34FD" w:rsidR="0015376A" w:rsidRPr="0015376A" w:rsidRDefault="0015376A" w:rsidP="0015376A">
      <w:pPr>
        <w:spacing w:line="360" w:lineRule="auto"/>
        <w:ind w:firstLineChars="2600" w:firstLine="6240"/>
        <w:rPr>
          <w:rFonts w:ascii="Times" w:eastAsiaTheme="minorEastAsia" w:hAnsi="Times"/>
          <w:color w:val="000000"/>
        </w:rPr>
      </w:pPr>
      <w:r w:rsidRPr="00E5605C">
        <w:rPr>
          <w:rFonts w:asciiTheme="minorEastAsia" w:eastAsiaTheme="minorEastAsia" w:hAnsiTheme="minorEastAsia" w:cs="Arial" w:hint="eastAsia"/>
          <w:szCs w:val="22"/>
        </w:rPr>
        <w:t xml:space="preserve"> 年     月    </w:t>
      </w:r>
      <w:r>
        <w:rPr>
          <w:rFonts w:asciiTheme="minorEastAsia" w:eastAsiaTheme="minorEastAsia" w:hAnsiTheme="minorEastAsia" w:cs="Arial" w:hint="eastAsia"/>
          <w:szCs w:val="22"/>
        </w:rPr>
        <w:t>日</w:t>
      </w:r>
    </w:p>
    <w:sectPr w:rsidR="0015376A" w:rsidRPr="001537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433A5" w14:textId="77777777" w:rsidR="00D474F5" w:rsidRDefault="00D474F5" w:rsidP="00D474F5">
      <w:r>
        <w:separator/>
      </w:r>
    </w:p>
  </w:endnote>
  <w:endnote w:type="continuationSeparator" w:id="0">
    <w:p w14:paraId="41988A2C" w14:textId="77777777" w:rsidR="00D474F5" w:rsidRDefault="00D474F5" w:rsidP="00D4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DD98D" w14:textId="77777777" w:rsidR="00D474F5" w:rsidRDefault="00D474F5" w:rsidP="00D474F5">
      <w:r>
        <w:separator/>
      </w:r>
    </w:p>
  </w:footnote>
  <w:footnote w:type="continuationSeparator" w:id="0">
    <w:p w14:paraId="50C55406" w14:textId="77777777" w:rsidR="00D474F5" w:rsidRDefault="00D474F5" w:rsidP="00D47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7A"/>
    <w:rsid w:val="00095BAD"/>
    <w:rsid w:val="0010148F"/>
    <w:rsid w:val="0015376A"/>
    <w:rsid w:val="00182BC6"/>
    <w:rsid w:val="0019637A"/>
    <w:rsid w:val="001D72C2"/>
    <w:rsid w:val="00335D8D"/>
    <w:rsid w:val="003C74C2"/>
    <w:rsid w:val="003D3F60"/>
    <w:rsid w:val="004E3F6B"/>
    <w:rsid w:val="005C2CD5"/>
    <w:rsid w:val="006020D8"/>
    <w:rsid w:val="00650A21"/>
    <w:rsid w:val="0082077E"/>
    <w:rsid w:val="008421B6"/>
    <w:rsid w:val="008930FE"/>
    <w:rsid w:val="008D32EF"/>
    <w:rsid w:val="008F4EC5"/>
    <w:rsid w:val="00AC166A"/>
    <w:rsid w:val="00D474F5"/>
    <w:rsid w:val="00EE51A8"/>
    <w:rsid w:val="00EE6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C2211B"/>
  <w15:chartTrackingRefBased/>
  <w15:docId w15:val="{A834CA0F-B70D-4F25-B8A5-DF3CB2EC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48F"/>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5376A"/>
    <w:pPr>
      <w:autoSpaceDE w:val="0"/>
      <w:autoSpaceDN w:val="0"/>
      <w:jc w:val="left"/>
    </w:pPr>
    <w:rPr>
      <w:rFonts w:ascii="Noto Sans CJK JP Regular" w:eastAsia="Noto Sans CJK JP Regular" w:hAnsi="Noto Sans CJK JP Regular" w:cs="Noto Sans CJK JP Regular"/>
      <w:kern w:val="0"/>
      <w:lang w:val="zh-CN" w:bidi="zh-CN"/>
    </w:rPr>
  </w:style>
  <w:style w:type="character" w:customStyle="1" w:styleId="a4">
    <w:name w:val="正文文本 字符"/>
    <w:basedOn w:val="a0"/>
    <w:uiPriority w:val="99"/>
    <w:semiHidden/>
    <w:rsid w:val="0015376A"/>
    <w:rPr>
      <w:rFonts w:ascii="Times New Roman" w:eastAsia="宋体" w:hAnsi="Times New Roman" w:cs="Times New Roman"/>
      <w:sz w:val="24"/>
      <w:szCs w:val="24"/>
    </w:rPr>
  </w:style>
  <w:style w:type="character" w:customStyle="1" w:styleId="Char">
    <w:name w:val="正文文本 Char"/>
    <w:link w:val="a3"/>
    <w:uiPriority w:val="1"/>
    <w:rsid w:val="0015376A"/>
    <w:rPr>
      <w:rFonts w:ascii="Noto Sans CJK JP Regular" w:eastAsia="Noto Sans CJK JP Regular" w:hAnsi="Noto Sans CJK JP Regular" w:cs="Noto Sans CJK JP Regular"/>
      <w:kern w:val="0"/>
      <w:sz w:val="24"/>
      <w:szCs w:val="24"/>
      <w:lang w:val="zh-CN" w:bidi="zh-CN"/>
    </w:rPr>
  </w:style>
  <w:style w:type="paragraph" w:styleId="a5">
    <w:name w:val="header"/>
    <w:basedOn w:val="a"/>
    <w:link w:val="Char0"/>
    <w:uiPriority w:val="99"/>
    <w:unhideWhenUsed/>
    <w:rsid w:val="00D474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474F5"/>
    <w:rPr>
      <w:rFonts w:ascii="Times New Roman" w:eastAsia="宋体" w:hAnsi="Times New Roman" w:cs="Times New Roman"/>
      <w:sz w:val="18"/>
      <w:szCs w:val="18"/>
    </w:rPr>
  </w:style>
  <w:style w:type="paragraph" w:styleId="a6">
    <w:name w:val="footer"/>
    <w:basedOn w:val="a"/>
    <w:link w:val="Char1"/>
    <w:uiPriority w:val="99"/>
    <w:unhideWhenUsed/>
    <w:rsid w:val="00D474F5"/>
    <w:pPr>
      <w:tabs>
        <w:tab w:val="center" w:pos="4153"/>
        <w:tab w:val="right" w:pos="8306"/>
      </w:tabs>
      <w:snapToGrid w:val="0"/>
      <w:jc w:val="left"/>
    </w:pPr>
    <w:rPr>
      <w:sz w:val="18"/>
      <w:szCs w:val="18"/>
    </w:rPr>
  </w:style>
  <w:style w:type="character" w:customStyle="1" w:styleId="Char1">
    <w:name w:val="页脚 Char"/>
    <w:basedOn w:val="a0"/>
    <w:link w:val="a6"/>
    <w:uiPriority w:val="99"/>
    <w:rsid w:val="00D474F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 金银</dc:creator>
  <cp:keywords/>
  <dc:description/>
  <cp:lastModifiedBy>Administrator</cp:lastModifiedBy>
  <cp:revision>14</cp:revision>
  <dcterms:created xsi:type="dcterms:W3CDTF">2022-11-15T02:58:00Z</dcterms:created>
  <dcterms:modified xsi:type="dcterms:W3CDTF">2022-12-23T11:38:00Z</dcterms:modified>
</cp:coreProperties>
</file>