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6637" w14:textId="788C4589" w:rsidR="0015651A" w:rsidRPr="00642A50" w:rsidRDefault="0015651A" w:rsidP="0015651A">
      <w:pPr>
        <w:spacing w:line="360" w:lineRule="auto"/>
        <w:jc w:val="center"/>
        <w:rPr>
          <w:rFonts w:eastAsiaTheme="minorEastAsia"/>
          <w:kern w:val="0"/>
          <w:sz w:val="24"/>
        </w:rPr>
      </w:pPr>
      <w:r w:rsidRPr="0043343A">
        <w:rPr>
          <w:rFonts w:eastAsiaTheme="minorEastAsia"/>
          <w:kern w:val="0"/>
          <w:sz w:val="24"/>
        </w:rPr>
        <w:t>证券代码：</w:t>
      </w:r>
      <w:r w:rsidRPr="0043343A">
        <w:rPr>
          <w:rFonts w:eastAsiaTheme="minorEastAsia"/>
          <w:kern w:val="0"/>
          <w:sz w:val="24"/>
        </w:rPr>
        <w:t xml:space="preserve">002785         </w:t>
      </w:r>
      <w:r w:rsidRPr="0043343A">
        <w:rPr>
          <w:rFonts w:eastAsiaTheme="minorEastAsia"/>
          <w:kern w:val="0"/>
          <w:sz w:val="24"/>
        </w:rPr>
        <w:t>证券简称：万里石</w:t>
      </w:r>
      <w:r w:rsidR="00B01FCE">
        <w:rPr>
          <w:rFonts w:eastAsiaTheme="minorEastAsia" w:hint="eastAsia"/>
          <w:kern w:val="0"/>
          <w:sz w:val="24"/>
        </w:rPr>
        <w:t xml:space="preserve">         </w:t>
      </w:r>
      <w:r w:rsidRPr="0043343A">
        <w:rPr>
          <w:rFonts w:eastAsiaTheme="minorEastAsia"/>
          <w:kern w:val="0"/>
          <w:sz w:val="24"/>
        </w:rPr>
        <w:t>公告编号：</w:t>
      </w:r>
      <w:r w:rsidR="002E556D">
        <w:rPr>
          <w:rFonts w:eastAsiaTheme="minorEastAsia"/>
          <w:kern w:val="0"/>
          <w:sz w:val="24"/>
        </w:rPr>
        <w:t>20</w:t>
      </w:r>
      <w:r w:rsidR="00825C31">
        <w:rPr>
          <w:rFonts w:eastAsiaTheme="minorEastAsia" w:hint="eastAsia"/>
          <w:kern w:val="0"/>
          <w:sz w:val="24"/>
        </w:rPr>
        <w:t>2</w:t>
      </w:r>
      <w:r w:rsidR="009776B1">
        <w:rPr>
          <w:rFonts w:eastAsiaTheme="minorEastAsia"/>
          <w:kern w:val="0"/>
          <w:sz w:val="24"/>
        </w:rPr>
        <w:t>3</w:t>
      </w:r>
      <w:r w:rsidR="002E556D" w:rsidRPr="00642A50">
        <w:rPr>
          <w:rFonts w:eastAsiaTheme="minorEastAsia"/>
          <w:kern w:val="0"/>
          <w:sz w:val="24"/>
        </w:rPr>
        <w:t>-0</w:t>
      </w:r>
      <w:r w:rsidR="009776B1">
        <w:rPr>
          <w:rFonts w:eastAsiaTheme="minorEastAsia"/>
          <w:kern w:val="0"/>
          <w:sz w:val="24"/>
        </w:rPr>
        <w:t>02</w:t>
      </w:r>
    </w:p>
    <w:p w14:paraId="39C0077C" w14:textId="2C9A3EEC" w:rsidR="007631D6" w:rsidRDefault="0015651A" w:rsidP="001315BF">
      <w:pPr>
        <w:spacing w:beforeLines="50" w:before="156" w:line="360" w:lineRule="auto"/>
        <w:jc w:val="center"/>
        <w:rPr>
          <w:rFonts w:eastAsiaTheme="minorEastAsia"/>
          <w:kern w:val="0"/>
          <w:sz w:val="36"/>
          <w:szCs w:val="36"/>
        </w:rPr>
      </w:pPr>
      <w:r w:rsidRPr="0043343A">
        <w:rPr>
          <w:rFonts w:eastAsiaTheme="minorEastAsia"/>
          <w:kern w:val="0"/>
          <w:sz w:val="36"/>
          <w:szCs w:val="36"/>
        </w:rPr>
        <w:t>厦门万里石股份有限公司</w:t>
      </w:r>
    </w:p>
    <w:p w14:paraId="47F1E4BC" w14:textId="0FFC3215" w:rsidR="00950C47" w:rsidRDefault="00950C47" w:rsidP="00950C47">
      <w:pPr>
        <w:spacing w:afterLines="50" w:after="156" w:line="360" w:lineRule="auto"/>
        <w:jc w:val="center"/>
        <w:rPr>
          <w:rFonts w:eastAsiaTheme="minorEastAsia"/>
          <w:kern w:val="0"/>
          <w:sz w:val="36"/>
          <w:szCs w:val="36"/>
        </w:rPr>
      </w:pPr>
      <w:r>
        <w:rPr>
          <w:rFonts w:eastAsiaTheme="minorEastAsia" w:hint="eastAsia"/>
          <w:kern w:val="0"/>
          <w:sz w:val="36"/>
          <w:szCs w:val="36"/>
        </w:rPr>
        <w:t>关于为子公司融资授信额度提供担保的进展公告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5651A" w:rsidRPr="0043343A" w14:paraId="40D9E494" w14:textId="77777777" w:rsidTr="00663619">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47847DC6" w14:textId="63BBFFFA" w:rsidR="00363C8B" w:rsidRPr="0042381C" w:rsidRDefault="0042381C" w:rsidP="0042381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本公司及董事会全体成员</w:t>
            </w:r>
            <w:r w:rsidR="00B8499F">
              <w:rPr>
                <w:rFonts w:eastAsiaTheme="minorEastAsia" w:hint="eastAsia"/>
                <w:kern w:val="0"/>
                <w:sz w:val="24"/>
              </w:rPr>
              <w:t>保证</w:t>
            </w:r>
            <w:r w:rsidR="00F6109E">
              <w:rPr>
                <w:rFonts w:eastAsiaTheme="minorEastAsia" w:hint="eastAsia"/>
                <w:kern w:val="0"/>
                <w:sz w:val="24"/>
              </w:rPr>
              <w:t>信息披露的内容</w:t>
            </w:r>
            <w:r>
              <w:rPr>
                <w:rFonts w:eastAsiaTheme="minorEastAsia" w:hint="eastAsia"/>
                <w:kern w:val="0"/>
                <w:sz w:val="24"/>
              </w:rPr>
              <w:t>真实、准确、完整，没有虚假记载、误导性陈述或重大遗漏</w:t>
            </w:r>
            <w:r w:rsidR="00363C8B">
              <w:rPr>
                <w:rFonts w:eastAsiaTheme="minorEastAsia" w:hint="eastAsia"/>
                <w:kern w:val="0"/>
                <w:sz w:val="24"/>
              </w:rPr>
              <w:t>。</w:t>
            </w:r>
          </w:p>
        </w:tc>
      </w:tr>
    </w:tbl>
    <w:p w14:paraId="46A60EED" w14:textId="63594903" w:rsidR="00AF47C2" w:rsidRPr="00AF47C2" w:rsidRDefault="00AF47C2" w:rsidP="006B13D4">
      <w:pPr>
        <w:spacing w:beforeLines="50" w:before="156" w:line="360" w:lineRule="auto"/>
        <w:ind w:firstLineChars="200" w:firstLine="480"/>
        <w:jc w:val="left"/>
        <w:rPr>
          <w:bCs/>
          <w:color w:val="000000"/>
          <w:kern w:val="0"/>
          <w:sz w:val="24"/>
        </w:rPr>
      </w:pPr>
      <w:r w:rsidRPr="00AF47C2">
        <w:rPr>
          <w:rFonts w:hint="eastAsia"/>
          <w:bCs/>
          <w:color w:val="000000"/>
          <w:kern w:val="0"/>
          <w:sz w:val="24"/>
        </w:rPr>
        <w:t>特别提示：</w:t>
      </w:r>
    </w:p>
    <w:p w14:paraId="7352DD3D" w14:textId="7EEE0912" w:rsidR="00AF47C2" w:rsidRPr="00AF47C2" w:rsidRDefault="007F5EF7" w:rsidP="002C5A46">
      <w:pPr>
        <w:spacing w:line="360" w:lineRule="auto"/>
        <w:ind w:firstLineChars="200" w:firstLine="480"/>
        <w:rPr>
          <w:bCs/>
          <w:color w:val="000000"/>
          <w:kern w:val="0"/>
          <w:sz w:val="24"/>
        </w:rPr>
      </w:pPr>
      <w:r>
        <w:rPr>
          <w:rFonts w:hint="eastAsia"/>
          <w:bCs/>
          <w:color w:val="000000"/>
          <w:kern w:val="0"/>
          <w:sz w:val="24"/>
        </w:rPr>
        <w:t>截至本公告披露之日，</w:t>
      </w:r>
      <w:r w:rsidR="00AF47C2">
        <w:rPr>
          <w:rFonts w:hint="eastAsia"/>
          <w:bCs/>
          <w:color w:val="000000"/>
          <w:kern w:val="0"/>
          <w:sz w:val="24"/>
        </w:rPr>
        <w:t>厦门万里石股份有限公司及子公司厦门万里石家装修装饰工程有限公司为</w:t>
      </w:r>
      <w:r w:rsidR="00AF47C2" w:rsidRPr="00AF47C2">
        <w:rPr>
          <w:rFonts w:hint="eastAsia"/>
          <w:bCs/>
          <w:color w:val="000000"/>
          <w:kern w:val="0"/>
          <w:sz w:val="24"/>
        </w:rPr>
        <w:t>资产负债率超过</w:t>
      </w:r>
      <w:r w:rsidR="00AF47C2" w:rsidRPr="00AF47C2">
        <w:rPr>
          <w:rFonts w:hint="eastAsia"/>
          <w:bCs/>
          <w:color w:val="000000"/>
          <w:kern w:val="0"/>
          <w:sz w:val="24"/>
        </w:rPr>
        <w:t>7</w:t>
      </w:r>
      <w:r w:rsidR="00AF47C2" w:rsidRPr="00AF47C2">
        <w:rPr>
          <w:bCs/>
          <w:color w:val="000000"/>
          <w:kern w:val="0"/>
          <w:sz w:val="24"/>
        </w:rPr>
        <w:t>0</w:t>
      </w:r>
      <w:r w:rsidR="00AF47C2" w:rsidRPr="00AF47C2">
        <w:rPr>
          <w:rFonts w:hint="eastAsia"/>
          <w:bCs/>
          <w:color w:val="000000"/>
          <w:kern w:val="0"/>
          <w:sz w:val="24"/>
        </w:rPr>
        <w:t>%</w:t>
      </w:r>
      <w:r w:rsidR="00AF47C2">
        <w:rPr>
          <w:rFonts w:hint="eastAsia"/>
          <w:bCs/>
          <w:color w:val="000000"/>
          <w:kern w:val="0"/>
          <w:sz w:val="24"/>
        </w:rPr>
        <w:t>的全资子公司</w:t>
      </w:r>
      <w:r w:rsidR="00AF47C2" w:rsidRPr="00AF47C2">
        <w:rPr>
          <w:rFonts w:hint="eastAsia"/>
          <w:bCs/>
          <w:color w:val="000000"/>
          <w:kern w:val="0"/>
          <w:sz w:val="24"/>
        </w:rPr>
        <w:t>厦门万里石装饰设计有限公司</w:t>
      </w:r>
      <w:r w:rsidR="003654F4">
        <w:rPr>
          <w:rFonts w:hint="eastAsia"/>
          <w:bCs/>
          <w:color w:val="000000"/>
          <w:kern w:val="0"/>
          <w:sz w:val="24"/>
        </w:rPr>
        <w:t>提供担保</w:t>
      </w:r>
      <w:r w:rsidR="00AF47C2" w:rsidRPr="00AF47C2">
        <w:rPr>
          <w:rFonts w:hint="eastAsia"/>
          <w:bCs/>
          <w:color w:val="000000"/>
          <w:kern w:val="0"/>
          <w:sz w:val="24"/>
        </w:rPr>
        <w:t>，</w:t>
      </w:r>
      <w:r>
        <w:rPr>
          <w:rFonts w:hint="eastAsia"/>
          <w:bCs/>
          <w:color w:val="000000"/>
          <w:kern w:val="0"/>
          <w:sz w:val="24"/>
        </w:rPr>
        <w:t>公司为资产负债率超过</w:t>
      </w:r>
      <w:r>
        <w:rPr>
          <w:rFonts w:hint="eastAsia"/>
          <w:bCs/>
          <w:color w:val="000000"/>
          <w:kern w:val="0"/>
          <w:sz w:val="24"/>
        </w:rPr>
        <w:t>7</w:t>
      </w:r>
      <w:r>
        <w:rPr>
          <w:bCs/>
          <w:color w:val="000000"/>
          <w:kern w:val="0"/>
          <w:sz w:val="24"/>
        </w:rPr>
        <w:t>0</w:t>
      </w:r>
      <w:r>
        <w:rPr>
          <w:rFonts w:hint="eastAsia"/>
          <w:bCs/>
          <w:color w:val="000000"/>
          <w:kern w:val="0"/>
          <w:sz w:val="24"/>
        </w:rPr>
        <w:t>%</w:t>
      </w:r>
      <w:r>
        <w:rPr>
          <w:rFonts w:hint="eastAsia"/>
          <w:bCs/>
          <w:color w:val="000000"/>
          <w:kern w:val="0"/>
          <w:sz w:val="24"/>
        </w:rPr>
        <w:t>的全资子公司厦门万里石建筑装饰工程有限公司提供担保，</w:t>
      </w:r>
      <w:r w:rsidR="00AF47C2" w:rsidRPr="00AF47C2">
        <w:rPr>
          <w:rFonts w:hint="eastAsia"/>
          <w:bCs/>
          <w:color w:val="000000"/>
          <w:kern w:val="0"/>
          <w:sz w:val="24"/>
        </w:rPr>
        <w:t>敬请投资者关注担保风险。</w:t>
      </w:r>
    </w:p>
    <w:p w14:paraId="3746A1C4" w14:textId="686A0747" w:rsidR="00E80A29" w:rsidRDefault="00E80A29" w:rsidP="006B13D4">
      <w:pPr>
        <w:spacing w:beforeLines="50" w:before="156" w:line="360" w:lineRule="auto"/>
        <w:ind w:firstLineChars="200" w:firstLine="482"/>
        <w:jc w:val="left"/>
        <w:rPr>
          <w:b/>
          <w:color w:val="000000"/>
          <w:kern w:val="0"/>
          <w:sz w:val="24"/>
        </w:rPr>
      </w:pPr>
      <w:r>
        <w:rPr>
          <w:rFonts w:hint="eastAsia"/>
          <w:b/>
          <w:color w:val="000000"/>
          <w:kern w:val="0"/>
          <w:sz w:val="24"/>
        </w:rPr>
        <w:t>一、担保情况概述</w:t>
      </w:r>
    </w:p>
    <w:p w14:paraId="1E514788" w14:textId="7EF675AD" w:rsidR="000053F1" w:rsidRDefault="000053F1" w:rsidP="000053F1">
      <w:pPr>
        <w:spacing w:line="360" w:lineRule="auto"/>
        <w:ind w:firstLineChars="200" w:firstLine="480"/>
        <w:rPr>
          <w:rFonts w:eastAsiaTheme="minorEastAsia"/>
          <w:sz w:val="24"/>
          <w:szCs w:val="23"/>
        </w:rPr>
      </w:pPr>
      <w:r>
        <w:rPr>
          <w:rFonts w:eastAsiaTheme="minorEastAsia" w:hint="eastAsia"/>
          <w:sz w:val="24"/>
          <w:szCs w:val="23"/>
        </w:rPr>
        <w:t>厦门万里石股份有限公司（以下简称“万里石</w:t>
      </w:r>
      <w:r w:rsidR="00F93668">
        <w:rPr>
          <w:rFonts w:eastAsiaTheme="minorEastAsia" w:hint="eastAsia"/>
          <w:sz w:val="24"/>
          <w:szCs w:val="23"/>
        </w:rPr>
        <w:t>股份</w:t>
      </w:r>
      <w:r>
        <w:rPr>
          <w:rFonts w:eastAsiaTheme="minorEastAsia" w:hint="eastAsia"/>
          <w:sz w:val="24"/>
          <w:szCs w:val="23"/>
        </w:rPr>
        <w:t>”</w:t>
      </w:r>
      <w:r w:rsidR="00F93668">
        <w:rPr>
          <w:rFonts w:eastAsiaTheme="minorEastAsia" w:hint="eastAsia"/>
          <w:sz w:val="24"/>
          <w:szCs w:val="23"/>
        </w:rPr>
        <w:t>或“公司”</w:t>
      </w:r>
      <w:r>
        <w:rPr>
          <w:rFonts w:eastAsiaTheme="minorEastAsia" w:hint="eastAsia"/>
          <w:sz w:val="24"/>
          <w:szCs w:val="23"/>
        </w:rPr>
        <w:t>）于</w:t>
      </w:r>
      <w:r>
        <w:rPr>
          <w:rFonts w:eastAsiaTheme="minorEastAsia" w:hint="eastAsia"/>
          <w:sz w:val="24"/>
          <w:szCs w:val="23"/>
        </w:rPr>
        <w:t>20</w:t>
      </w:r>
      <w:r w:rsidR="002D71F9">
        <w:rPr>
          <w:rFonts w:eastAsiaTheme="minorEastAsia" w:hint="eastAsia"/>
          <w:sz w:val="24"/>
          <w:szCs w:val="23"/>
        </w:rPr>
        <w:t>2</w:t>
      </w:r>
      <w:r w:rsidR="00D36733">
        <w:rPr>
          <w:rFonts w:eastAsiaTheme="minorEastAsia"/>
          <w:sz w:val="24"/>
          <w:szCs w:val="23"/>
        </w:rPr>
        <w:t>2</w:t>
      </w:r>
      <w:r>
        <w:rPr>
          <w:rFonts w:eastAsiaTheme="minorEastAsia" w:hint="eastAsia"/>
          <w:sz w:val="24"/>
          <w:szCs w:val="23"/>
        </w:rPr>
        <w:t>年</w:t>
      </w:r>
      <w:r w:rsidR="002D71F9">
        <w:rPr>
          <w:rFonts w:eastAsiaTheme="minorEastAsia"/>
          <w:sz w:val="24"/>
          <w:szCs w:val="23"/>
        </w:rPr>
        <w:t>2</w:t>
      </w:r>
      <w:r>
        <w:rPr>
          <w:rFonts w:eastAsiaTheme="minorEastAsia" w:hint="eastAsia"/>
          <w:sz w:val="24"/>
          <w:szCs w:val="23"/>
        </w:rPr>
        <w:t>月</w:t>
      </w:r>
      <w:r w:rsidR="00D36733">
        <w:rPr>
          <w:rFonts w:eastAsiaTheme="minorEastAsia"/>
          <w:sz w:val="24"/>
          <w:szCs w:val="23"/>
        </w:rPr>
        <w:t>11</w:t>
      </w:r>
      <w:r>
        <w:rPr>
          <w:rFonts w:eastAsiaTheme="minorEastAsia" w:hint="eastAsia"/>
          <w:sz w:val="24"/>
          <w:szCs w:val="23"/>
        </w:rPr>
        <w:t>日及</w:t>
      </w:r>
      <w:r>
        <w:rPr>
          <w:rFonts w:eastAsiaTheme="minorEastAsia" w:hint="eastAsia"/>
          <w:sz w:val="24"/>
          <w:szCs w:val="23"/>
        </w:rPr>
        <w:t>20</w:t>
      </w:r>
      <w:r w:rsidR="002D71F9">
        <w:rPr>
          <w:rFonts w:eastAsiaTheme="minorEastAsia" w:hint="eastAsia"/>
          <w:sz w:val="24"/>
          <w:szCs w:val="23"/>
        </w:rPr>
        <w:t>2</w:t>
      </w:r>
      <w:r w:rsidR="00D36733">
        <w:rPr>
          <w:rFonts w:eastAsiaTheme="minorEastAsia"/>
          <w:sz w:val="24"/>
          <w:szCs w:val="23"/>
        </w:rPr>
        <w:t>2</w:t>
      </w:r>
      <w:r>
        <w:rPr>
          <w:rFonts w:eastAsiaTheme="minorEastAsia" w:hint="eastAsia"/>
          <w:sz w:val="24"/>
          <w:szCs w:val="23"/>
        </w:rPr>
        <w:t>年</w:t>
      </w:r>
      <w:r w:rsidR="00DE280A">
        <w:rPr>
          <w:rFonts w:eastAsiaTheme="minorEastAsia" w:hint="eastAsia"/>
          <w:sz w:val="24"/>
          <w:szCs w:val="23"/>
        </w:rPr>
        <w:t>2</w:t>
      </w:r>
      <w:r>
        <w:rPr>
          <w:rFonts w:eastAsiaTheme="minorEastAsia" w:hint="eastAsia"/>
          <w:sz w:val="24"/>
          <w:szCs w:val="23"/>
        </w:rPr>
        <w:t>月</w:t>
      </w:r>
      <w:r w:rsidR="00D36733">
        <w:rPr>
          <w:rFonts w:eastAsiaTheme="minorEastAsia"/>
          <w:sz w:val="24"/>
          <w:szCs w:val="23"/>
        </w:rPr>
        <w:t>11</w:t>
      </w:r>
      <w:r>
        <w:rPr>
          <w:rFonts w:eastAsiaTheme="minorEastAsia" w:hint="eastAsia"/>
          <w:sz w:val="24"/>
          <w:szCs w:val="23"/>
        </w:rPr>
        <w:t>日召开第</w:t>
      </w:r>
      <w:r w:rsidR="00E83D61">
        <w:rPr>
          <w:rFonts w:eastAsiaTheme="minorEastAsia" w:hint="eastAsia"/>
          <w:sz w:val="24"/>
          <w:szCs w:val="23"/>
        </w:rPr>
        <w:t>四</w:t>
      </w:r>
      <w:r>
        <w:rPr>
          <w:rFonts w:eastAsiaTheme="minorEastAsia" w:hint="eastAsia"/>
          <w:sz w:val="24"/>
          <w:szCs w:val="23"/>
        </w:rPr>
        <w:t>届董事会</w:t>
      </w:r>
      <w:r w:rsidR="00D80D0E">
        <w:rPr>
          <w:rFonts w:eastAsiaTheme="minorEastAsia" w:hint="eastAsia"/>
          <w:sz w:val="24"/>
          <w:szCs w:val="23"/>
        </w:rPr>
        <w:t>第</w:t>
      </w:r>
      <w:r w:rsidR="00D36733">
        <w:rPr>
          <w:rFonts w:eastAsiaTheme="minorEastAsia" w:hint="eastAsia"/>
          <w:sz w:val="24"/>
          <w:szCs w:val="23"/>
        </w:rPr>
        <w:t>二十六</w:t>
      </w:r>
      <w:r>
        <w:rPr>
          <w:rFonts w:eastAsiaTheme="minorEastAsia" w:hint="eastAsia"/>
          <w:sz w:val="24"/>
          <w:szCs w:val="23"/>
        </w:rPr>
        <w:t>次会议及</w:t>
      </w:r>
      <w:r>
        <w:rPr>
          <w:rFonts w:eastAsiaTheme="minorEastAsia" w:hint="eastAsia"/>
          <w:sz w:val="24"/>
          <w:szCs w:val="23"/>
        </w:rPr>
        <w:t>20</w:t>
      </w:r>
      <w:r w:rsidR="002D71F9">
        <w:rPr>
          <w:rFonts w:eastAsiaTheme="minorEastAsia" w:hint="eastAsia"/>
          <w:sz w:val="24"/>
          <w:szCs w:val="23"/>
        </w:rPr>
        <w:t>2</w:t>
      </w:r>
      <w:r w:rsidR="00D36733">
        <w:rPr>
          <w:rFonts w:eastAsiaTheme="minorEastAsia"/>
          <w:sz w:val="24"/>
          <w:szCs w:val="23"/>
        </w:rPr>
        <w:t>2</w:t>
      </w:r>
      <w:r>
        <w:rPr>
          <w:rFonts w:eastAsiaTheme="minorEastAsia" w:hint="eastAsia"/>
          <w:sz w:val="24"/>
          <w:szCs w:val="23"/>
        </w:rPr>
        <w:t>年第一次临时股东大会审议通过了《</w:t>
      </w:r>
      <w:r>
        <w:rPr>
          <w:rFonts w:asciiTheme="minorEastAsia" w:eastAsiaTheme="minorEastAsia" w:hAnsiTheme="minorEastAsia" w:hint="eastAsia"/>
          <w:sz w:val="24"/>
          <w:szCs w:val="23"/>
        </w:rPr>
        <w:t>关于公司及子公司提供对外担保的议案</w:t>
      </w:r>
      <w:r>
        <w:rPr>
          <w:rFonts w:eastAsiaTheme="minorEastAsia" w:hint="eastAsia"/>
          <w:sz w:val="24"/>
          <w:szCs w:val="23"/>
        </w:rPr>
        <w:t>》，同意为</w:t>
      </w:r>
      <w:r w:rsidR="002B6F89">
        <w:rPr>
          <w:rFonts w:eastAsiaTheme="minorEastAsia" w:hint="eastAsia"/>
          <w:sz w:val="24"/>
          <w:szCs w:val="23"/>
        </w:rPr>
        <w:t>公司及子公司向</w:t>
      </w:r>
      <w:r w:rsidR="009776B1">
        <w:rPr>
          <w:rFonts w:eastAsiaTheme="minorEastAsia" w:hint="eastAsia"/>
          <w:sz w:val="24"/>
          <w:szCs w:val="23"/>
        </w:rPr>
        <w:t>中国邮政储蓄银行股份有限公司</w:t>
      </w:r>
      <w:r w:rsidR="002B6F89">
        <w:rPr>
          <w:rFonts w:eastAsiaTheme="minorEastAsia" w:hint="eastAsia"/>
          <w:sz w:val="24"/>
          <w:szCs w:val="23"/>
        </w:rPr>
        <w:t>厦门分行（以下简称“</w:t>
      </w:r>
      <w:r w:rsidR="009776B1">
        <w:rPr>
          <w:rFonts w:eastAsiaTheme="minorEastAsia" w:hint="eastAsia"/>
          <w:sz w:val="24"/>
          <w:szCs w:val="23"/>
        </w:rPr>
        <w:t>邮储</w:t>
      </w:r>
      <w:r w:rsidR="002B6F89">
        <w:rPr>
          <w:rFonts w:eastAsiaTheme="minorEastAsia" w:hint="eastAsia"/>
          <w:sz w:val="24"/>
          <w:szCs w:val="23"/>
        </w:rPr>
        <w:t>银行厦门分行”）申请融资授信事宜提供担保，担保金额为</w:t>
      </w:r>
      <w:r w:rsidR="009776B1">
        <w:rPr>
          <w:rFonts w:eastAsiaTheme="minorEastAsia"/>
          <w:sz w:val="24"/>
          <w:szCs w:val="23"/>
        </w:rPr>
        <w:t>4</w:t>
      </w:r>
      <w:r w:rsidR="00BD707C">
        <w:rPr>
          <w:rFonts w:eastAsiaTheme="minorEastAsia" w:hint="eastAsia"/>
          <w:sz w:val="24"/>
          <w:szCs w:val="23"/>
        </w:rPr>
        <w:t>,</w:t>
      </w:r>
      <w:r w:rsidR="008518C6">
        <w:rPr>
          <w:rFonts w:eastAsiaTheme="minorEastAsia" w:hint="eastAsia"/>
          <w:sz w:val="24"/>
          <w:szCs w:val="23"/>
        </w:rPr>
        <w:t>0</w:t>
      </w:r>
      <w:r w:rsidR="00BD707C">
        <w:rPr>
          <w:rFonts w:eastAsiaTheme="minorEastAsia" w:hint="eastAsia"/>
          <w:sz w:val="24"/>
          <w:szCs w:val="23"/>
        </w:rPr>
        <w:t>00</w:t>
      </w:r>
      <w:r>
        <w:rPr>
          <w:rFonts w:eastAsiaTheme="minorEastAsia" w:hint="eastAsia"/>
          <w:sz w:val="24"/>
          <w:szCs w:val="23"/>
        </w:rPr>
        <w:t>万元</w:t>
      </w:r>
      <w:r w:rsidR="00374E1B">
        <w:rPr>
          <w:rFonts w:eastAsiaTheme="minorEastAsia" w:hint="eastAsia"/>
          <w:sz w:val="24"/>
          <w:szCs w:val="23"/>
        </w:rPr>
        <w:t>。</w:t>
      </w:r>
    </w:p>
    <w:p w14:paraId="68FBC9BD" w14:textId="7C3E26EC" w:rsidR="004159A9" w:rsidRDefault="000053F1" w:rsidP="00E57F93">
      <w:pPr>
        <w:spacing w:line="360" w:lineRule="auto"/>
        <w:ind w:firstLineChars="200" w:firstLine="480"/>
        <w:rPr>
          <w:rFonts w:eastAsiaTheme="minorEastAsia"/>
          <w:sz w:val="24"/>
          <w:szCs w:val="23"/>
        </w:rPr>
      </w:pPr>
      <w:r>
        <w:rPr>
          <w:rFonts w:eastAsiaTheme="minorEastAsia" w:hint="eastAsia"/>
          <w:sz w:val="24"/>
          <w:szCs w:val="23"/>
        </w:rPr>
        <w:t>近日，</w:t>
      </w:r>
      <w:r w:rsidR="00E57F93">
        <w:rPr>
          <w:rFonts w:eastAsiaTheme="minorEastAsia" w:hint="eastAsia"/>
          <w:sz w:val="24"/>
          <w:szCs w:val="23"/>
        </w:rPr>
        <w:t>就</w:t>
      </w:r>
      <w:r w:rsidR="004159A9">
        <w:rPr>
          <w:rFonts w:eastAsiaTheme="minorEastAsia" w:hint="eastAsia"/>
          <w:sz w:val="24"/>
          <w:szCs w:val="23"/>
        </w:rPr>
        <w:t>上述融资授信事宜，</w:t>
      </w:r>
      <w:r w:rsidR="00DF68C9">
        <w:rPr>
          <w:rFonts w:eastAsiaTheme="minorEastAsia" w:hint="eastAsia"/>
          <w:sz w:val="24"/>
          <w:szCs w:val="23"/>
        </w:rPr>
        <w:t>公司子公司</w:t>
      </w:r>
      <w:r w:rsidR="00DF68C9" w:rsidRPr="00DF68C9">
        <w:rPr>
          <w:rFonts w:eastAsiaTheme="minorEastAsia" w:hint="eastAsia"/>
          <w:sz w:val="24"/>
          <w:szCs w:val="23"/>
        </w:rPr>
        <w:t>厦门万里石建筑装饰工程有限公司（以下简称“万里石建筑装饰”）</w:t>
      </w:r>
      <w:r w:rsidR="00DF68C9">
        <w:rPr>
          <w:rFonts w:eastAsiaTheme="minorEastAsia" w:hint="eastAsia"/>
          <w:sz w:val="24"/>
          <w:szCs w:val="23"/>
        </w:rPr>
        <w:t>与</w:t>
      </w:r>
      <w:r w:rsidR="00DF68C9" w:rsidRPr="00DF68C9">
        <w:rPr>
          <w:rFonts w:eastAsiaTheme="minorEastAsia" w:hint="eastAsia"/>
          <w:sz w:val="24"/>
          <w:szCs w:val="23"/>
        </w:rPr>
        <w:t>中国邮政储蓄银行股份有限公司厦门集美区支行</w:t>
      </w:r>
      <w:r w:rsidR="00DF68C9">
        <w:rPr>
          <w:rFonts w:eastAsiaTheme="minorEastAsia" w:hint="eastAsia"/>
          <w:sz w:val="24"/>
          <w:szCs w:val="23"/>
        </w:rPr>
        <w:t>（以下简称“邮储银行集美支行”）签署了《</w:t>
      </w:r>
      <w:r w:rsidR="00DF68C9" w:rsidRPr="00DF68C9">
        <w:rPr>
          <w:rFonts w:eastAsiaTheme="minorEastAsia" w:hint="eastAsia"/>
          <w:sz w:val="24"/>
          <w:szCs w:val="23"/>
        </w:rPr>
        <w:t>小企业授信业务额度借款合同》（编号：</w:t>
      </w:r>
      <w:r w:rsidR="00DF68C9" w:rsidRPr="00DF68C9">
        <w:rPr>
          <w:rFonts w:eastAsiaTheme="minorEastAsia" w:hint="eastAsia"/>
          <w:sz w:val="24"/>
          <w:szCs w:val="23"/>
        </w:rPr>
        <w:t>0135001330230113217132</w:t>
      </w:r>
      <w:r w:rsidR="00DF68C9" w:rsidRPr="00DF68C9">
        <w:rPr>
          <w:rFonts w:eastAsiaTheme="minorEastAsia" w:hint="eastAsia"/>
          <w:sz w:val="24"/>
          <w:szCs w:val="23"/>
        </w:rPr>
        <w:t>）</w:t>
      </w:r>
      <w:r w:rsidR="00DF68C9">
        <w:rPr>
          <w:rFonts w:eastAsiaTheme="minorEastAsia" w:hint="eastAsia"/>
          <w:sz w:val="24"/>
          <w:szCs w:val="23"/>
        </w:rPr>
        <w:t>，借款金额为</w:t>
      </w:r>
      <w:r w:rsidR="00DF68C9">
        <w:rPr>
          <w:rFonts w:eastAsiaTheme="minorEastAsia" w:hint="eastAsia"/>
          <w:sz w:val="24"/>
          <w:szCs w:val="23"/>
        </w:rPr>
        <w:t>5</w:t>
      </w:r>
      <w:r w:rsidR="00DF68C9">
        <w:rPr>
          <w:rFonts w:eastAsiaTheme="minorEastAsia"/>
          <w:sz w:val="24"/>
          <w:szCs w:val="23"/>
        </w:rPr>
        <w:t>00</w:t>
      </w:r>
      <w:r w:rsidR="00DF68C9">
        <w:rPr>
          <w:rFonts w:eastAsiaTheme="minorEastAsia" w:hint="eastAsia"/>
          <w:sz w:val="24"/>
          <w:szCs w:val="23"/>
        </w:rPr>
        <w:t>万元，借款期限为</w:t>
      </w:r>
      <w:r w:rsidR="00DF68C9">
        <w:rPr>
          <w:rFonts w:eastAsiaTheme="minorEastAsia" w:hint="eastAsia"/>
          <w:sz w:val="24"/>
          <w:szCs w:val="23"/>
        </w:rPr>
        <w:t>1</w:t>
      </w:r>
      <w:r w:rsidR="00DF68C9">
        <w:rPr>
          <w:rFonts w:eastAsiaTheme="minorEastAsia"/>
          <w:sz w:val="24"/>
          <w:szCs w:val="23"/>
        </w:rPr>
        <w:t>2</w:t>
      </w:r>
      <w:r w:rsidR="00DF68C9">
        <w:rPr>
          <w:rFonts w:eastAsiaTheme="minorEastAsia" w:hint="eastAsia"/>
          <w:sz w:val="24"/>
          <w:szCs w:val="23"/>
        </w:rPr>
        <w:t>个月，</w:t>
      </w:r>
      <w:r w:rsidR="00DF68C9" w:rsidRPr="00DF68C9">
        <w:rPr>
          <w:rFonts w:eastAsiaTheme="minorEastAsia" w:hint="eastAsia"/>
          <w:sz w:val="24"/>
          <w:szCs w:val="23"/>
        </w:rPr>
        <w:t>即</w:t>
      </w:r>
      <w:r w:rsidR="00DF68C9" w:rsidRPr="00DF68C9">
        <w:rPr>
          <w:rFonts w:eastAsiaTheme="minorEastAsia" w:hint="eastAsia"/>
          <w:sz w:val="24"/>
          <w:szCs w:val="23"/>
        </w:rPr>
        <w:t>2023</w:t>
      </w:r>
      <w:r w:rsidR="00DF68C9" w:rsidRPr="00DF68C9">
        <w:rPr>
          <w:rFonts w:eastAsiaTheme="minorEastAsia" w:hint="eastAsia"/>
          <w:sz w:val="24"/>
          <w:szCs w:val="23"/>
        </w:rPr>
        <w:t>年</w:t>
      </w:r>
      <w:r w:rsidR="00DF68C9" w:rsidRPr="00DF68C9">
        <w:rPr>
          <w:rFonts w:eastAsiaTheme="minorEastAsia" w:hint="eastAsia"/>
          <w:sz w:val="24"/>
          <w:szCs w:val="23"/>
        </w:rPr>
        <w:t>1</w:t>
      </w:r>
      <w:r w:rsidR="00DF68C9" w:rsidRPr="00DF68C9">
        <w:rPr>
          <w:rFonts w:eastAsiaTheme="minorEastAsia" w:hint="eastAsia"/>
          <w:sz w:val="24"/>
          <w:szCs w:val="23"/>
        </w:rPr>
        <w:t>月</w:t>
      </w:r>
      <w:r w:rsidR="00DF68C9" w:rsidRPr="00DF68C9">
        <w:rPr>
          <w:rFonts w:eastAsiaTheme="minorEastAsia" w:hint="eastAsia"/>
          <w:sz w:val="24"/>
          <w:szCs w:val="23"/>
        </w:rPr>
        <w:t>6</w:t>
      </w:r>
      <w:r w:rsidR="00DF68C9" w:rsidRPr="00DF68C9">
        <w:rPr>
          <w:rFonts w:eastAsiaTheme="minorEastAsia" w:hint="eastAsia"/>
          <w:sz w:val="24"/>
          <w:szCs w:val="23"/>
        </w:rPr>
        <w:t>日起到</w:t>
      </w:r>
      <w:r w:rsidR="00DF68C9" w:rsidRPr="00DF68C9">
        <w:rPr>
          <w:rFonts w:eastAsiaTheme="minorEastAsia" w:hint="eastAsia"/>
          <w:sz w:val="24"/>
          <w:szCs w:val="23"/>
        </w:rPr>
        <w:t>2024</w:t>
      </w:r>
      <w:r w:rsidR="00DF68C9" w:rsidRPr="00DF68C9">
        <w:rPr>
          <w:rFonts w:eastAsiaTheme="minorEastAsia" w:hint="eastAsia"/>
          <w:sz w:val="24"/>
          <w:szCs w:val="23"/>
        </w:rPr>
        <w:t>年</w:t>
      </w:r>
      <w:r w:rsidR="00DF68C9" w:rsidRPr="00DF68C9">
        <w:rPr>
          <w:rFonts w:eastAsiaTheme="minorEastAsia" w:hint="eastAsia"/>
          <w:sz w:val="24"/>
          <w:szCs w:val="23"/>
        </w:rPr>
        <w:t>1</w:t>
      </w:r>
      <w:r w:rsidR="00DF68C9" w:rsidRPr="00DF68C9">
        <w:rPr>
          <w:rFonts w:eastAsiaTheme="minorEastAsia" w:hint="eastAsia"/>
          <w:sz w:val="24"/>
          <w:szCs w:val="23"/>
        </w:rPr>
        <w:t>月</w:t>
      </w:r>
      <w:r w:rsidR="00DF68C9" w:rsidRPr="00DF68C9">
        <w:rPr>
          <w:rFonts w:eastAsiaTheme="minorEastAsia" w:hint="eastAsia"/>
          <w:sz w:val="24"/>
          <w:szCs w:val="23"/>
        </w:rPr>
        <w:t>5</w:t>
      </w:r>
      <w:r w:rsidR="00DF68C9" w:rsidRPr="00DF68C9">
        <w:rPr>
          <w:rFonts w:eastAsiaTheme="minorEastAsia" w:hint="eastAsia"/>
          <w:sz w:val="24"/>
          <w:szCs w:val="23"/>
        </w:rPr>
        <w:t>日止</w:t>
      </w:r>
      <w:r w:rsidR="00DF68C9">
        <w:rPr>
          <w:rFonts w:eastAsiaTheme="minorEastAsia" w:hint="eastAsia"/>
          <w:sz w:val="24"/>
          <w:szCs w:val="23"/>
        </w:rPr>
        <w:t>。</w:t>
      </w:r>
    </w:p>
    <w:p w14:paraId="67648922" w14:textId="65C59C6E" w:rsidR="003942D8" w:rsidRPr="00BC1579" w:rsidRDefault="004159A9" w:rsidP="00BC1579">
      <w:pPr>
        <w:spacing w:line="360" w:lineRule="auto"/>
        <w:ind w:firstLineChars="200" w:firstLine="480"/>
        <w:rPr>
          <w:color w:val="000000"/>
          <w:kern w:val="0"/>
          <w:sz w:val="24"/>
        </w:rPr>
      </w:pPr>
      <w:r>
        <w:rPr>
          <w:rFonts w:eastAsiaTheme="minorEastAsia" w:hint="eastAsia"/>
          <w:sz w:val="24"/>
          <w:szCs w:val="23"/>
        </w:rPr>
        <w:t>就</w:t>
      </w:r>
      <w:r w:rsidR="00DF68C9">
        <w:rPr>
          <w:rFonts w:eastAsiaTheme="minorEastAsia" w:hint="eastAsia"/>
          <w:sz w:val="24"/>
          <w:szCs w:val="23"/>
        </w:rPr>
        <w:t>上述</w:t>
      </w:r>
      <w:r w:rsidR="00E57F93">
        <w:rPr>
          <w:rFonts w:eastAsiaTheme="minorEastAsia" w:hint="eastAsia"/>
          <w:sz w:val="24"/>
          <w:szCs w:val="23"/>
        </w:rPr>
        <w:t>融资授信</w:t>
      </w:r>
      <w:r w:rsidR="00DF68C9">
        <w:rPr>
          <w:rFonts w:eastAsiaTheme="minorEastAsia" w:hint="eastAsia"/>
          <w:sz w:val="24"/>
          <w:szCs w:val="23"/>
        </w:rPr>
        <w:t>事项</w:t>
      </w:r>
      <w:r w:rsidR="00E57F93">
        <w:rPr>
          <w:rFonts w:eastAsiaTheme="minorEastAsia" w:hint="eastAsia"/>
          <w:sz w:val="24"/>
          <w:szCs w:val="23"/>
        </w:rPr>
        <w:t>，</w:t>
      </w:r>
      <w:r w:rsidR="00DF68C9">
        <w:rPr>
          <w:rFonts w:eastAsiaTheme="minorEastAsia" w:hint="eastAsia"/>
          <w:sz w:val="24"/>
          <w:szCs w:val="23"/>
        </w:rPr>
        <w:t>公司</w:t>
      </w:r>
      <w:r w:rsidR="008518C6">
        <w:rPr>
          <w:rFonts w:eastAsiaTheme="minorEastAsia" w:hint="eastAsia"/>
          <w:kern w:val="0"/>
          <w:sz w:val="24"/>
          <w:szCs w:val="23"/>
        </w:rPr>
        <w:t>与</w:t>
      </w:r>
      <w:r w:rsidR="009776B1">
        <w:rPr>
          <w:rFonts w:eastAsiaTheme="minorEastAsia" w:hint="eastAsia"/>
          <w:sz w:val="24"/>
          <w:szCs w:val="23"/>
        </w:rPr>
        <w:t>中国邮政储蓄银行股份有限公司厦门集美区支行</w:t>
      </w:r>
      <w:r w:rsidR="00DF68C9">
        <w:rPr>
          <w:rFonts w:eastAsiaTheme="minorEastAsia" w:hint="eastAsia"/>
          <w:kern w:val="0"/>
          <w:sz w:val="24"/>
          <w:szCs w:val="23"/>
        </w:rPr>
        <w:t>签署</w:t>
      </w:r>
      <w:r w:rsidR="008518C6">
        <w:rPr>
          <w:rFonts w:eastAsiaTheme="minorEastAsia" w:hint="eastAsia"/>
          <w:kern w:val="0"/>
          <w:sz w:val="24"/>
          <w:szCs w:val="23"/>
        </w:rPr>
        <w:t>《</w:t>
      </w:r>
      <w:r w:rsidR="009776B1">
        <w:rPr>
          <w:rFonts w:eastAsiaTheme="minorEastAsia" w:hint="eastAsia"/>
          <w:kern w:val="0"/>
          <w:sz w:val="24"/>
          <w:szCs w:val="23"/>
        </w:rPr>
        <w:t>小企业</w:t>
      </w:r>
      <w:r w:rsidR="008518C6">
        <w:rPr>
          <w:rFonts w:eastAsiaTheme="minorEastAsia" w:hint="eastAsia"/>
          <w:kern w:val="0"/>
          <w:sz w:val="24"/>
          <w:szCs w:val="23"/>
        </w:rPr>
        <w:t>最高额</w:t>
      </w:r>
      <w:r w:rsidR="009776B1">
        <w:rPr>
          <w:rFonts w:eastAsiaTheme="minorEastAsia" w:hint="eastAsia"/>
          <w:kern w:val="0"/>
          <w:sz w:val="24"/>
          <w:szCs w:val="23"/>
        </w:rPr>
        <w:t>保证</w:t>
      </w:r>
      <w:r w:rsidR="008518C6">
        <w:rPr>
          <w:rFonts w:eastAsiaTheme="minorEastAsia" w:hint="eastAsia"/>
          <w:kern w:val="0"/>
          <w:sz w:val="24"/>
          <w:szCs w:val="23"/>
        </w:rPr>
        <w:t>合同》</w:t>
      </w:r>
      <w:r w:rsidR="004C4612">
        <w:rPr>
          <w:rFonts w:eastAsiaTheme="minorEastAsia" w:hint="eastAsia"/>
          <w:sz w:val="24"/>
          <w:szCs w:val="23"/>
        </w:rPr>
        <w:t>（编号：</w:t>
      </w:r>
      <w:r w:rsidR="009776B1">
        <w:rPr>
          <w:rFonts w:eastAsiaTheme="minorEastAsia"/>
          <w:sz w:val="24"/>
          <w:szCs w:val="23"/>
        </w:rPr>
        <w:t>0735001330230113092414</w:t>
      </w:r>
      <w:r w:rsidR="004C4612">
        <w:rPr>
          <w:rFonts w:eastAsiaTheme="minorEastAsia" w:hint="eastAsia"/>
          <w:sz w:val="24"/>
          <w:szCs w:val="23"/>
        </w:rPr>
        <w:t>）</w:t>
      </w:r>
      <w:r w:rsidR="008518C6" w:rsidRPr="008518C6">
        <w:rPr>
          <w:rFonts w:eastAsiaTheme="minorEastAsia" w:hint="eastAsia"/>
          <w:sz w:val="24"/>
          <w:szCs w:val="23"/>
        </w:rPr>
        <w:t>，</w:t>
      </w:r>
      <w:proofErr w:type="gramStart"/>
      <w:r w:rsidR="00ED3F3C">
        <w:rPr>
          <w:rFonts w:eastAsiaTheme="minorEastAsia" w:hint="eastAsia"/>
          <w:sz w:val="24"/>
          <w:szCs w:val="23"/>
        </w:rPr>
        <w:t>最</w:t>
      </w:r>
      <w:proofErr w:type="gramEnd"/>
      <w:r w:rsidR="00ED3F3C">
        <w:rPr>
          <w:rFonts w:eastAsiaTheme="minorEastAsia" w:hint="eastAsia"/>
          <w:sz w:val="24"/>
          <w:szCs w:val="23"/>
        </w:rPr>
        <w:t>高额担保债权确定期间自</w:t>
      </w:r>
      <w:r w:rsidR="00ED3F3C">
        <w:rPr>
          <w:rFonts w:eastAsiaTheme="minorEastAsia" w:hint="eastAsia"/>
          <w:sz w:val="24"/>
          <w:szCs w:val="23"/>
        </w:rPr>
        <w:t>2</w:t>
      </w:r>
      <w:r w:rsidR="00ED3F3C">
        <w:rPr>
          <w:rFonts w:eastAsiaTheme="minorEastAsia"/>
          <w:sz w:val="24"/>
          <w:szCs w:val="23"/>
        </w:rPr>
        <w:t>023</w:t>
      </w:r>
      <w:r w:rsidR="00ED3F3C">
        <w:rPr>
          <w:rFonts w:eastAsiaTheme="minorEastAsia" w:hint="eastAsia"/>
          <w:sz w:val="24"/>
          <w:szCs w:val="23"/>
        </w:rPr>
        <w:t>年</w:t>
      </w:r>
      <w:r w:rsidR="00ED3F3C">
        <w:rPr>
          <w:rFonts w:eastAsiaTheme="minorEastAsia" w:hint="eastAsia"/>
          <w:sz w:val="24"/>
          <w:szCs w:val="23"/>
        </w:rPr>
        <w:t>1</w:t>
      </w:r>
      <w:r w:rsidR="00ED3F3C">
        <w:rPr>
          <w:rFonts w:eastAsiaTheme="minorEastAsia" w:hint="eastAsia"/>
          <w:sz w:val="24"/>
          <w:szCs w:val="23"/>
        </w:rPr>
        <w:t>月</w:t>
      </w:r>
      <w:r w:rsidR="00ED3F3C">
        <w:rPr>
          <w:rFonts w:eastAsiaTheme="minorEastAsia" w:hint="eastAsia"/>
          <w:sz w:val="24"/>
          <w:szCs w:val="23"/>
        </w:rPr>
        <w:t>6</w:t>
      </w:r>
      <w:r w:rsidR="00ED3F3C">
        <w:rPr>
          <w:rFonts w:eastAsiaTheme="minorEastAsia" w:hint="eastAsia"/>
          <w:sz w:val="24"/>
          <w:szCs w:val="23"/>
        </w:rPr>
        <w:t>日起至</w:t>
      </w:r>
      <w:r w:rsidR="00ED3F3C">
        <w:rPr>
          <w:rFonts w:eastAsiaTheme="minorEastAsia" w:hint="eastAsia"/>
          <w:sz w:val="24"/>
          <w:szCs w:val="23"/>
        </w:rPr>
        <w:t>2</w:t>
      </w:r>
      <w:r w:rsidR="00ED3F3C">
        <w:rPr>
          <w:rFonts w:eastAsiaTheme="minorEastAsia"/>
          <w:sz w:val="24"/>
          <w:szCs w:val="23"/>
        </w:rPr>
        <w:t>024</w:t>
      </w:r>
      <w:r w:rsidR="00ED3F3C">
        <w:rPr>
          <w:rFonts w:eastAsiaTheme="minorEastAsia" w:hint="eastAsia"/>
          <w:sz w:val="24"/>
          <w:szCs w:val="23"/>
        </w:rPr>
        <w:t>年</w:t>
      </w:r>
      <w:r w:rsidR="00ED3F3C">
        <w:rPr>
          <w:rFonts w:eastAsiaTheme="minorEastAsia" w:hint="eastAsia"/>
          <w:sz w:val="24"/>
          <w:szCs w:val="23"/>
        </w:rPr>
        <w:t>1</w:t>
      </w:r>
      <w:r w:rsidR="00ED3F3C">
        <w:rPr>
          <w:rFonts w:eastAsiaTheme="minorEastAsia" w:hint="eastAsia"/>
          <w:sz w:val="24"/>
          <w:szCs w:val="23"/>
        </w:rPr>
        <w:t>月</w:t>
      </w:r>
      <w:r w:rsidR="00ED3F3C">
        <w:rPr>
          <w:rFonts w:eastAsiaTheme="minorEastAsia" w:hint="eastAsia"/>
          <w:sz w:val="24"/>
          <w:szCs w:val="23"/>
        </w:rPr>
        <w:t>5</w:t>
      </w:r>
      <w:r w:rsidR="00ED3F3C">
        <w:rPr>
          <w:rFonts w:eastAsiaTheme="minorEastAsia" w:hint="eastAsia"/>
          <w:sz w:val="24"/>
          <w:szCs w:val="23"/>
        </w:rPr>
        <w:t>日</w:t>
      </w:r>
      <w:r>
        <w:rPr>
          <w:rFonts w:hint="eastAsia"/>
          <w:color w:val="000000"/>
          <w:kern w:val="0"/>
          <w:sz w:val="24"/>
        </w:rPr>
        <w:t>。</w:t>
      </w:r>
    </w:p>
    <w:p w14:paraId="6E5CC4C3" w14:textId="08FCE1D0" w:rsidR="00E80A29" w:rsidRDefault="009819A9" w:rsidP="008518C6">
      <w:pPr>
        <w:autoSpaceDE w:val="0"/>
        <w:autoSpaceDN w:val="0"/>
        <w:adjustRightInd w:val="0"/>
        <w:spacing w:beforeLines="50" w:before="156" w:line="360" w:lineRule="auto"/>
        <w:ind w:firstLineChars="200" w:firstLine="482"/>
        <w:rPr>
          <w:b/>
          <w:color w:val="000000"/>
          <w:kern w:val="0"/>
          <w:sz w:val="24"/>
        </w:rPr>
      </w:pPr>
      <w:r>
        <w:rPr>
          <w:rFonts w:hint="eastAsia"/>
          <w:b/>
          <w:color w:val="000000"/>
          <w:kern w:val="0"/>
          <w:sz w:val="24"/>
        </w:rPr>
        <w:t>二、</w:t>
      </w:r>
      <w:r w:rsidR="00E80A29">
        <w:rPr>
          <w:rFonts w:hint="eastAsia"/>
          <w:b/>
          <w:color w:val="000000"/>
          <w:kern w:val="0"/>
          <w:sz w:val="24"/>
        </w:rPr>
        <w:t>被担保人基本情况</w:t>
      </w:r>
    </w:p>
    <w:p w14:paraId="144D15E8" w14:textId="77777777" w:rsidR="00ED3F3C" w:rsidRDefault="007E27BF" w:rsidP="00ED3F3C">
      <w:pPr>
        <w:autoSpaceDE w:val="0"/>
        <w:autoSpaceDN w:val="0"/>
        <w:adjustRightInd w:val="0"/>
        <w:spacing w:line="360" w:lineRule="auto"/>
        <w:ind w:firstLineChars="200" w:firstLine="480"/>
        <w:rPr>
          <w:rFonts w:eastAsiaTheme="minorEastAsia"/>
          <w:kern w:val="0"/>
          <w:sz w:val="24"/>
        </w:rPr>
      </w:pPr>
      <w:r>
        <w:rPr>
          <w:rFonts w:hint="eastAsia"/>
          <w:color w:val="000000"/>
          <w:kern w:val="0"/>
          <w:sz w:val="24"/>
        </w:rPr>
        <w:t>1</w:t>
      </w:r>
      <w:r>
        <w:rPr>
          <w:rFonts w:hint="eastAsia"/>
          <w:color w:val="000000"/>
          <w:kern w:val="0"/>
          <w:sz w:val="24"/>
        </w:rPr>
        <w:t>、</w:t>
      </w:r>
      <w:r w:rsidR="003C07A5">
        <w:rPr>
          <w:rFonts w:hint="eastAsia"/>
          <w:color w:val="000000"/>
          <w:kern w:val="0"/>
          <w:sz w:val="24"/>
        </w:rPr>
        <w:t>厦门</w:t>
      </w:r>
      <w:r w:rsidR="00ED3F3C">
        <w:rPr>
          <w:rFonts w:eastAsiaTheme="minorEastAsia" w:hint="eastAsia"/>
          <w:kern w:val="0"/>
          <w:sz w:val="24"/>
        </w:rPr>
        <w:t>万里石建筑装饰工程有限公司</w:t>
      </w:r>
    </w:p>
    <w:p w14:paraId="6C4E25B8" w14:textId="77777777" w:rsidR="00ED3F3C" w:rsidRDefault="00ED3F3C" w:rsidP="00ED3F3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公司类型：有限责任公司</w:t>
      </w:r>
    </w:p>
    <w:p w14:paraId="0D09E5C7" w14:textId="77777777" w:rsidR="00ED3F3C" w:rsidRDefault="00ED3F3C" w:rsidP="00ED3F3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统一社会信用代码：</w:t>
      </w:r>
      <w:r>
        <w:rPr>
          <w:rFonts w:eastAsiaTheme="minorEastAsia"/>
          <w:kern w:val="0"/>
          <w:sz w:val="24"/>
        </w:rPr>
        <w:t>91350213568438638H</w:t>
      </w:r>
    </w:p>
    <w:p w14:paraId="4FC0C65A" w14:textId="77777777" w:rsidR="00ED3F3C" w:rsidRDefault="00ED3F3C" w:rsidP="00ED3F3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成立日期：</w:t>
      </w:r>
      <w:r>
        <w:rPr>
          <w:rFonts w:eastAsiaTheme="minorEastAsia"/>
          <w:kern w:val="0"/>
          <w:sz w:val="24"/>
        </w:rPr>
        <w:t>2011</w:t>
      </w:r>
      <w:r>
        <w:rPr>
          <w:rFonts w:eastAsiaTheme="minorEastAsia" w:hint="eastAsia"/>
          <w:kern w:val="0"/>
          <w:sz w:val="24"/>
        </w:rPr>
        <w:t>年</w:t>
      </w:r>
      <w:r>
        <w:rPr>
          <w:rFonts w:eastAsiaTheme="minorEastAsia"/>
          <w:kern w:val="0"/>
          <w:sz w:val="24"/>
        </w:rPr>
        <w:t>4</w:t>
      </w:r>
      <w:r>
        <w:rPr>
          <w:rFonts w:eastAsiaTheme="minorEastAsia" w:hint="eastAsia"/>
          <w:kern w:val="0"/>
          <w:sz w:val="24"/>
        </w:rPr>
        <w:t>月</w:t>
      </w:r>
      <w:r>
        <w:rPr>
          <w:rFonts w:eastAsiaTheme="minorEastAsia"/>
          <w:kern w:val="0"/>
          <w:sz w:val="24"/>
        </w:rPr>
        <w:t>11</w:t>
      </w:r>
      <w:r>
        <w:rPr>
          <w:rFonts w:eastAsiaTheme="minorEastAsia" w:hint="eastAsia"/>
          <w:kern w:val="0"/>
          <w:sz w:val="24"/>
        </w:rPr>
        <w:t>日</w:t>
      </w:r>
    </w:p>
    <w:p w14:paraId="31865A57" w14:textId="77777777" w:rsidR="00ED3F3C" w:rsidRDefault="00ED3F3C" w:rsidP="00ED3F3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lastRenderedPageBreak/>
        <w:t>公司住所：厦门市</w:t>
      </w:r>
      <w:proofErr w:type="gramStart"/>
      <w:r>
        <w:rPr>
          <w:rFonts w:eastAsiaTheme="minorEastAsia" w:hint="eastAsia"/>
          <w:kern w:val="0"/>
          <w:sz w:val="24"/>
        </w:rPr>
        <w:t>翔安区内厝镇赵岗</w:t>
      </w:r>
      <w:proofErr w:type="gramEnd"/>
      <w:r>
        <w:rPr>
          <w:rFonts w:eastAsiaTheme="minorEastAsia" w:hint="eastAsia"/>
          <w:kern w:val="0"/>
          <w:sz w:val="24"/>
        </w:rPr>
        <w:t>村</w:t>
      </w:r>
      <w:r>
        <w:rPr>
          <w:rFonts w:eastAsiaTheme="minorEastAsia"/>
          <w:kern w:val="0"/>
          <w:sz w:val="24"/>
        </w:rPr>
        <w:t>318</w:t>
      </w:r>
      <w:r>
        <w:rPr>
          <w:rFonts w:eastAsiaTheme="minorEastAsia" w:hint="eastAsia"/>
          <w:kern w:val="0"/>
          <w:sz w:val="24"/>
        </w:rPr>
        <w:t>号之一正面一层东面</w:t>
      </w:r>
    </w:p>
    <w:p w14:paraId="0A4487D0" w14:textId="77777777" w:rsidR="00ED3F3C" w:rsidRDefault="00ED3F3C" w:rsidP="00ED3F3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法定代表人：陈树仁</w:t>
      </w:r>
    </w:p>
    <w:p w14:paraId="021ADFA1" w14:textId="77777777" w:rsidR="00ED3F3C" w:rsidRDefault="00ED3F3C" w:rsidP="00ED3F3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注册资本：人民币</w:t>
      </w:r>
      <w:r>
        <w:rPr>
          <w:rFonts w:eastAsiaTheme="minorEastAsia"/>
          <w:kern w:val="0"/>
          <w:sz w:val="24"/>
        </w:rPr>
        <w:t>5,000</w:t>
      </w:r>
      <w:r>
        <w:rPr>
          <w:rFonts w:eastAsiaTheme="minorEastAsia" w:hint="eastAsia"/>
          <w:kern w:val="0"/>
          <w:sz w:val="24"/>
        </w:rPr>
        <w:t>万元</w:t>
      </w:r>
    </w:p>
    <w:p w14:paraId="5C01C548" w14:textId="77777777" w:rsidR="00ED3F3C" w:rsidRDefault="00ED3F3C" w:rsidP="00ED3F3C">
      <w:pPr>
        <w:autoSpaceDE w:val="0"/>
        <w:autoSpaceDN w:val="0"/>
        <w:adjustRightInd w:val="0"/>
        <w:spacing w:line="360" w:lineRule="auto"/>
        <w:ind w:firstLineChars="200" w:firstLine="480"/>
        <w:rPr>
          <w:rFonts w:ascii="Calibri" w:eastAsiaTheme="minorEastAsia" w:hAnsi="Calibri"/>
          <w:kern w:val="0"/>
          <w:sz w:val="24"/>
        </w:rPr>
      </w:pPr>
      <w:r>
        <w:rPr>
          <w:rFonts w:eastAsiaTheme="minorEastAsia" w:hint="eastAsia"/>
          <w:kern w:val="0"/>
          <w:sz w:val="24"/>
        </w:rPr>
        <w:t>经营范围：许可项目：各类工程建设活动；建筑劳务分包。（依法须经批准的项目，经相关部门批准后方可开展经营活动，具体经营项目以相关部门批准文件或许可证件为准）。一般项目：工程管理服务；建筑装饰材料销售；园林绿化工程施工；金属结构销售；建筑用钢筋产品销售；五金产品批发；五金产品零售；建筑材料销售；轻质建筑材料销售；建筑陶瓷制品销售；建筑防水卷材产品销售；砖瓦销售；建筑砌块销售；生态环境材料销售；</w:t>
      </w:r>
      <w:proofErr w:type="gramStart"/>
      <w:r>
        <w:rPr>
          <w:rFonts w:eastAsiaTheme="minorEastAsia" w:hint="eastAsia"/>
          <w:kern w:val="0"/>
          <w:sz w:val="24"/>
        </w:rPr>
        <w:t>砼</w:t>
      </w:r>
      <w:proofErr w:type="gramEnd"/>
      <w:r>
        <w:rPr>
          <w:rFonts w:eastAsiaTheme="minorEastAsia" w:hint="eastAsia"/>
          <w:kern w:val="0"/>
          <w:sz w:val="24"/>
        </w:rPr>
        <w:t>结构构件销售；电线、电缆经营；耐火材料销售；水泥制品销售；石棉水泥制品销售；石棉制品销售；对外承包工程。（除依法须经批准的项目外，凭营业执照依法自主开展经营活动）。</w:t>
      </w:r>
    </w:p>
    <w:p w14:paraId="4AFA31ED" w14:textId="77777777" w:rsidR="00ED3F3C" w:rsidRDefault="00ED3F3C" w:rsidP="00ED3F3C">
      <w:pPr>
        <w:autoSpaceDE w:val="0"/>
        <w:autoSpaceDN w:val="0"/>
        <w:adjustRightInd w:val="0"/>
        <w:spacing w:line="360" w:lineRule="auto"/>
        <w:ind w:firstLineChars="200" w:firstLine="360"/>
        <w:jc w:val="right"/>
        <w:rPr>
          <w:rFonts w:eastAsiaTheme="minorEastAsia"/>
          <w:kern w:val="0"/>
          <w:sz w:val="18"/>
          <w:szCs w:val="18"/>
        </w:rPr>
      </w:pPr>
      <w:r>
        <w:rPr>
          <w:rFonts w:eastAsiaTheme="minorEastAsia" w:hint="eastAsia"/>
          <w:kern w:val="0"/>
          <w:sz w:val="18"/>
          <w:szCs w:val="18"/>
        </w:rPr>
        <w:t>单位：万元人民币</w:t>
      </w:r>
    </w:p>
    <w:tbl>
      <w:tblPr>
        <w:tblStyle w:val="a3"/>
        <w:tblW w:w="0" w:type="auto"/>
        <w:tblLook w:val="04A0" w:firstRow="1" w:lastRow="0" w:firstColumn="1" w:lastColumn="0" w:noHBand="0" w:noVBand="1"/>
      </w:tblPr>
      <w:tblGrid>
        <w:gridCol w:w="2840"/>
        <w:gridCol w:w="2841"/>
        <w:gridCol w:w="2841"/>
      </w:tblGrid>
      <w:tr w:rsidR="00ED3F3C" w14:paraId="6E10BBDF"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7B5A289C" w14:textId="77777777" w:rsidR="00ED3F3C" w:rsidRDefault="00ED3F3C">
            <w:pPr>
              <w:autoSpaceDE w:val="0"/>
              <w:autoSpaceDN w:val="0"/>
              <w:adjustRightInd w:val="0"/>
              <w:spacing w:line="480" w:lineRule="exact"/>
              <w:jc w:val="center"/>
              <w:rPr>
                <w:rFonts w:ascii="Calibri" w:eastAsiaTheme="minorEastAsia" w:hAnsi="Calibri"/>
                <w:kern w:val="0"/>
                <w:sz w:val="24"/>
                <w:szCs w:val="22"/>
              </w:rPr>
            </w:pPr>
            <w:r>
              <w:rPr>
                <w:rFonts w:ascii="Calibri" w:eastAsiaTheme="minorEastAsia" w:hAnsi="Calibri" w:hint="eastAsia"/>
                <w:kern w:val="0"/>
                <w:sz w:val="24"/>
              </w:rPr>
              <w:t>项目</w:t>
            </w:r>
          </w:p>
        </w:tc>
        <w:tc>
          <w:tcPr>
            <w:tcW w:w="2841" w:type="dxa"/>
            <w:tcBorders>
              <w:top w:val="single" w:sz="4" w:space="0" w:color="auto"/>
              <w:left w:val="single" w:sz="4" w:space="0" w:color="auto"/>
              <w:bottom w:val="single" w:sz="4" w:space="0" w:color="auto"/>
              <w:right w:val="single" w:sz="4" w:space="0" w:color="auto"/>
            </w:tcBorders>
            <w:hideMark/>
          </w:tcPr>
          <w:p w14:paraId="4CD4EEDE" w14:textId="582A7948"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sz w:val="24"/>
              </w:rPr>
              <w:t>2021</w:t>
            </w:r>
            <w:r>
              <w:rPr>
                <w:rFonts w:ascii="Calibri" w:eastAsiaTheme="minorEastAsia" w:hAnsi="Calibri" w:hint="eastAsia"/>
                <w:sz w:val="24"/>
              </w:rPr>
              <w:t>年</w:t>
            </w:r>
            <w:r>
              <w:rPr>
                <w:rFonts w:ascii="Calibri" w:eastAsiaTheme="minorEastAsia" w:hAnsi="Calibri"/>
                <w:sz w:val="24"/>
              </w:rPr>
              <w:t>12</w:t>
            </w:r>
            <w:r>
              <w:rPr>
                <w:rFonts w:ascii="Calibri" w:eastAsiaTheme="minorEastAsia" w:hAnsi="Calibri" w:hint="eastAsia"/>
                <w:sz w:val="24"/>
              </w:rPr>
              <w:t>月</w:t>
            </w:r>
            <w:r>
              <w:rPr>
                <w:rFonts w:ascii="Calibri" w:eastAsiaTheme="minorEastAsia" w:hAnsi="Calibri"/>
                <w:sz w:val="24"/>
              </w:rPr>
              <w:t>31</w:t>
            </w:r>
            <w:r>
              <w:rPr>
                <w:rFonts w:ascii="Calibri" w:eastAsiaTheme="minorEastAsia" w:hAnsi="Calibri" w:hint="eastAsia"/>
                <w:sz w:val="24"/>
              </w:rPr>
              <w:t>日</w:t>
            </w:r>
          </w:p>
        </w:tc>
        <w:tc>
          <w:tcPr>
            <w:tcW w:w="2841" w:type="dxa"/>
            <w:tcBorders>
              <w:top w:val="single" w:sz="4" w:space="0" w:color="auto"/>
              <w:left w:val="single" w:sz="4" w:space="0" w:color="auto"/>
              <w:bottom w:val="single" w:sz="4" w:space="0" w:color="auto"/>
              <w:right w:val="single" w:sz="4" w:space="0" w:color="auto"/>
            </w:tcBorders>
            <w:hideMark/>
          </w:tcPr>
          <w:p w14:paraId="1FDCA0C7" w14:textId="64D9FD75"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sz w:val="24"/>
              </w:rPr>
              <w:t>2022</w:t>
            </w:r>
            <w:r>
              <w:rPr>
                <w:rFonts w:ascii="Calibri" w:eastAsiaTheme="minorEastAsia" w:hAnsi="Calibri" w:hint="eastAsia"/>
                <w:sz w:val="24"/>
              </w:rPr>
              <w:t>年</w:t>
            </w:r>
            <w:r>
              <w:rPr>
                <w:rFonts w:ascii="Calibri" w:eastAsiaTheme="minorEastAsia" w:hAnsi="Calibri"/>
                <w:sz w:val="24"/>
              </w:rPr>
              <w:t>9</w:t>
            </w:r>
            <w:r>
              <w:rPr>
                <w:rFonts w:ascii="Calibri" w:eastAsiaTheme="minorEastAsia" w:hAnsi="Calibri" w:hint="eastAsia"/>
                <w:sz w:val="24"/>
              </w:rPr>
              <w:t>月</w:t>
            </w:r>
            <w:r>
              <w:rPr>
                <w:rFonts w:ascii="Calibri" w:eastAsiaTheme="minorEastAsia" w:hAnsi="Calibri"/>
                <w:sz w:val="24"/>
              </w:rPr>
              <w:t>30</w:t>
            </w:r>
            <w:r>
              <w:rPr>
                <w:rFonts w:ascii="Calibri" w:eastAsiaTheme="minorEastAsia" w:hAnsi="Calibri" w:hint="eastAsia"/>
                <w:sz w:val="24"/>
              </w:rPr>
              <w:t>日</w:t>
            </w:r>
          </w:p>
        </w:tc>
      </w:tr>
      <w:tr w:rsidR="00ED3F3C" w14:paraId="535C7F46"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13044217" w14:textId="77777777"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hint="eastAsia"/>
                <w:kern w:val="0"/>
                <w:sz w:val="24"/>
              </w:rPr>
              <w:t>资产总额</w:t>
            </w:r>
          </w:p>
        </w:tc>
        <w:tc>
          <w:tcPr>
            <w:tcW w:w="2841" w:type="dxa"/>
            <w:tcBorders>
              <w:top w:val="single" w:sz="4" w:space="0" w:color="auto"/>
              <w:left w:val="single" w:sz="4" w:space="0" w:color="auto"/>
              <w:bottom w:val="single" w:sz="4" w:space="0" w:color="auto"/>
              <w:right w:val="single" w:sz="4" w:space="0" w:color="auto"/>
            </w:tcBorders>
            <w:vAlign w:val="center"/>
            <w:hideMark/>
          </w:tcPr>
          <w:p w14:paraId="25682B5F" w14:textId="5E6F7C52" w:rsidR="00ED3F3C" w:rsidRDefault="005F690C">
            <w:pPr>
              <w:autoSpaceDE w:val="0"/>
              <w:autoSpaceDN w:val="0"/>
              <w:adjustRightInd w:val="0"/>
              <w:spacing w:line="480" w:lineRule="exact"/>
              <w:jc w:val="right"/>
              <w:rPr>
                <w:rFonts w:ascii="Calibri" w:eastAsiaTheme="minorEastAsia" w:hAnsi="Calibri"/>
                <w:kern w:val="0"/>
                <w:sz w:val="24"/>
              </w:rPr>
            </w:pPr>
            <w:r>
              <w:rPr>
                <w:rFonts w:ascii="Calibri" w:eastAsiaTheme="minorEastAsia" w:hAnsi="Calibri" w:hint="eastAsia"/>
                <w:kern w:val="0"/>
                <w:sz w:val="24"/>
              </w:rPr>
              <w:t>2</w:t>
            </w:r>
            <w:r>
              <w:rPr>
                <w:rFonts w:ascii="Calibri" w:eastAsiaTheme="minorEastAsia" w:hAnsi="Calibri"/>
                <w:kern w:val="0"/>
                <w:sz w:val="24"/>
              </w:rPr>
              <w:t>8,410.30</w:t>
            </w:r>
          </w:p>
        </w:tc>
        <w:tc>
          <w:tcPr>
            <w:tcW w:w="2841" w:type="dxa"/>
            <w:tcBorders>
              <w:top w:val="single" w:sz="4" w:space="0" w:color="auto"/>
              <w:left w:val="nil"/>
              <w:bottom w:val="single" w:sz="4" w:space="0" w:color="auto"/>
              <w:right w:val="single" w:sz="4" w:space="0" w:color="auto"/>
            </w:tcBorders>
            <w:vAlign w:val="center"/>
            <w:hideMark/>
          </w:tcPr>
          <w:p w14:paraId="2854AC23" w14:textId="05CCD363"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28</w:t>
            </w:r>
            <w:r>
              <w:rPr>
                <w:rFonts w:ascii="Calibri" w:eastAsiaTheme="minorEastAsia" w:hAnsi="Calibri"/>
                <w:kern w:val="0"/>
                <w:sz w:val="24"/>
              </w:rPr>
              <w:t>,</w:t>
            </w:r>
            <w:r w:rsidRPr="005F690C">
              <w:rPr>
                <w:rFonts w:ascii="Calibri" w:eastAsiaTheme="minorEastAsia" w:hAnsi="Calibri"/>
                <w:kern w:val="0"/>
                <w:sz w:val="24"/>
              </w:rPr>
              <w:t>509.68</w:t>
            </w:r>
            <w:r w:rsidR="00ED3F3C" w:rsidRPr="005F690C">
              <w:rPr>
                <w:rFonts w:ascii="Calibri" w:eastAsiaTheme="minorEastAsia" w:hAnsi="Calibri" w:hint="eastAsia"/>
                <w:kern w:val="0"/>
                <w:sz w:val="24"/>
              </w:rPr>
              <w:t xml:space="preserve"> </w:t>
            </w:r>
          </w:p>
        </w:tc>
      </w:tr>
      <w:tr w:rsidR="00ED3F3C" w14:paraId="3CFFCBD5"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1E8B81FD" w14:textId="77777777"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hint="eastAsia"/>
                <w:kern w:val="0"/>
                <w:sz w:val="24"/>
              </w:rPr>
              <w:t>负债总额</w:t>
            </w:r>
          </w:p>
        </w:tc>
        <w:tc>
          <w:tcPr>
            <w:tcW w:w="2841" w:type="dxa"/>
            <w:tcBorders>
              <w:top w:val="nil"/>
              <w:left w:val="single" w:sz="4" w:space="0" w:color="auto"/>
              <w:bottom w:val="single" w:sz="4" w:space="0" w:color="auto"/>
              <w:right w:val="single" w:sz="4" w:space="0" w:color="auto"/>
            </w:tcBorders>
            <w:vAlign w:val="center"/>
            <w:hideMark/>
          </w:tcPr>
          <w:p w14:paraId="69068D6A" w14:textId="5DB406A3"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21,887.64</w:t>
            </w:r>
            <w:r w:rsidR="00ED3F3C" w:rsidRPr="005F690C">
              <w:rPr>
                <w:rFonts w:ascii="Calibri" w:eastAsiaTheme="minorEastAsia" w:hAnsi="Calibri" w:hint="eastAsia"/>
                <w:kern w:val="0"/>
                <w:sz w:val="24"/>
              </w:rPr>
              <w:t xml:space="preserve"> </w:t>
            </w:r>
          </w:p>
        </w:tc>
        <w:tc>
          <w:tcPr>
            <w:tcW w:w="2841" w:type="dxa"/>
            <w:tcBorders>
              <w:top w:val="nil"/>
              <w:left w:val="nil"/>
              <w:bottom w:val="single" w:sz="4" w:space="0" w:color="auto"/>
              <w:right w:val="single" w:sz="4" w:space="0" w:color="auto"/>
            </w:tcBorders>
            <w:vAlign w:val="center"/>
            <w:hideMark/>
          </w:tcPr>
          <w:p w14:paraId="3B6C18CA" w14:textId="1DD63B15"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21</w:t>
            </w:r>
            <w:r>
              <w:rPr>
                <w:rFonts w:ascii="Calibri" w:eastAsiaTheme="minorEastAsia" w:hAnsi="Calibri"/>
                <w:kern w:val="0"/>
                <w:sz w:val="24"/>
              </w:rPr>
              <w:t>,</w:t>
            </w:r>
            <w:r w:rsidRPr="005F690C">
              <w:rPr>
                <w:rFonts w:ascii="Calibri" w:eastAsiaTheme="minorEastAsia" w:hAnsi="Calibri"/>
                <w:kern w:val="0"/>
                <w:sz w:val="24"/>
              </w:rPr>
              <w:t>275.14</w:t>
            </w:r>
            <w:r w:rsidR="00ED3F3C" w:rsidRPr="005F690C">
              <w:rPr>
                <w:rFonts w:ascii="Calibri" w:eastAsiaTheme="minorEastAsia" w:hAnsi="Calibri" w:hint="eastAsia"/>
                <w:kern w:val="0"/>
                <w:sz w:val="24"/>
              </w:rPr>
              <w:t xml:space="preserve">  </w:t>
            </w:r>
          </w:p>
        </w:tc>
      </w:tr>
      <w:tr w:rsidR="00ED3F3C" w14:paraId="48EB1325"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3C3B8B09" w14:textId="77777777"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hint="eastAsia"/>
                <w:kern w:val="0"/>
                <w:sz w:val="24"/>
              </w:rPr>
              <w:t>净资产</w:t>
            </w:r>
          </w:p>
        </w:tc>
        <w:tc>
          <w:tcPr>
            <w:tcW w:w="2841" w:type="dxa"/>
            <w:tcBorders>
              <w:top w:val="nil"/>
              <w:left w:val="single" w:sz="4" w:space="0" w:color="auto"/>
              <w:bottom w:val="single" w:sz="4" w:space="0" w:color="auto"/>
              <w:right w:val="single" w:sz="4" w:space="0" w:color="auto"/>
            </w:tcBorders>
            <w:vAlign w:val="center"/>
            <w:hideMark/>
          </w:tcPr>
          <w:p w14:paraId="5351BE3F" w14:textId="2C86FCC1"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6</w:t>
            </w:r>
            <w:r w:rsidR="00A9670C">
              <w:rPr>
                <w:rFonts w:ascii="Calibri" w:eastAsiaTheme="minorEastAsia" w:hAnsi="Calibri"/>
                <w:kern w:val="0"/>
                <w:sz w:val="24"/>
              </w:rPr>
              <w:t>,</w:t>
            </w:r>
            <w:r w:rsidRPr="005F690C">
              <w:rPr>
                <w:rFonts w:ascii="Calibri" w:eastAsiaTheme="minorEastAsia" w:hAnsi="Calibri"/>
                <w:kern w:val="0"/>
                <w:sz w:val="24"/>
              </w:rPr>
              <w:t>522.66</w:t>
            </w:r>
            <w:r w:rsidR="00ED3F3C" w:rsidRPr="005F690C">
              <w:rPr>
                <w:rFonts w:ascii="Calibri" w:eastAsiaTheme="minorEastAsia" w:hAnsi="Calibri" w:hint="eastAsia"/>
                <w:kern w:val="0"/>
                <w:sz w:val="24"/>
              </w:rPr>
              <w:t xml:space="preserve"> </w:t>
            </w:r>
          </w:p>
        </w:tc>
        <w:tc>
          <w:tcPr>
            <w:tcW w:w="2841" w:type="dxa"/>
            <w:tcBorders>
              <w:top w:val="nil"/>
              <w:left w:val="nil"/>
              <w:bottom w:val="single" w:sz="4" w:space="0" w:color="auto"/>
              <w:right w:val="single" w:sz="4" w:space="0" w:color="auto"/>
            </w:tcBorders>
            <w:vAlign w:val="center"/>
            <w:hideMark/>
          </w:tcPr>
          <w:p w14:paraId="01FC58E6" w14:textId="3EA55E5C"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7</w:t>
            </w:r>
            <w:r>
              <w:rPr>
                <w:rFonts w:ascii="Calibri" w:eastAsiaTheme="minorEastAsia" w:hAnsi="Calibri"/>
                <w:kern w:val="0"/>
                <w:sz w:val="24"/>
              </w:rPr>
              <w:t>,</w:t>
            </w:r>
            <w:r w:rsidRPr="005F690C">
              <w:rPr>
                <w:rFonts w:ascii="Calibri" w:eastAsiaTheme="minorEastAsia" w:hAnsi="Calibri"/>
                <w:kern w:val="0"/>
                <w:sz w:val="24"/>
              </w:rPr>
              <w:t>234.54</w:t>
            </w:r>
            <w:r w:rsidR="00ED3F3C" w:rsidRPr="005F690C">
              <w:rPr>
                <w:rFonts w:ascii="Calibri" w:eastAsiaTheme="minorEastAsia" w:hAnsi="Calibri" w:hint="eastAsia"/>
                <w:kern w:val="0"/>
                <w:sz w:val="24"/>
              </w:rPr>
              <w:t xml:space="preserve">  </w:t>
            </w:r>
          </w:p>
        </w:tc>
      </w:tr>
      <w:tr w:rsidR="00ED3F3C" w14:paraId="29A2C270"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7D4A56FE" w14:textId="77777777"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hint="eastAsia"/>
                <w:kern w:val="0"/>
                <w:sz w:val="24"/>
              </w:rPr>
              <w:t>项目</w:t>
            </w:r>
          </w:p>
        </w:tc>
        <w:tc>
          <w:tcPr>
            <w:tcW w:w="2841" w:type="dxa"/>
            <w:tcBorders>
              <w:top w:val="nil"/>
              <w:left w:val="single" w:sz="4" w:space="0" w:color="auto"/>
              <w:bottom w:val="single" w:sz="4" w:space="0" w:color="auto"/>
              <w:right w:val="single" w:sz="4" w:space="0" w:color="auto"/>
            </w:tcBorders>
            <w:vAlign w:val="center"/>
            <w:hideMark/>
          </w:tcPr>
          <w:p w14:paraId="27F85C57" w14:textId="54B411C0" w:rsidR="00ED3F3C" w:rsidRDefault="00ED3F3C">
            <w:pPr>
              <w:autoSpaceDE w:val="0"/>
              <w:autoSpaceDN w:val="0"/>
              <w:adjustRightInd w:val="0"/>
              <w:spacing w:line="480" w:lineRule="exact"/>
              <w:jc w:val="center"/>
              <w:rPr>
                <w:rFonts w:ascii="Calibri" w:eastAsiaTheme="minorEastAsia" w:hAnsi="Calibri"/>
                <w:sz w:val="24"/>
              </w:rPr>
            </w:pPr>
            <w:r>
              <w:rPr>
                <w:rFonts w:ascii="Calibri" w:eastAsiaTheme="minorEastAsia" w:hAnsi="Calibri"/>
                <w:sz w:val="24"/>
              </w:rPr>
              <w:t xml:space="preserve"> 2021</w:t>
            </w:r>
            <w:r>
              <w:rPr>
                <w:rFonts w:ascii="Calibri" w:eastAsiaTheme="minorEastAsia" w:hAnsi="Calibri" w:hint="eastAsia"/>
                <w:sz w:val="24"/>
              </w:rPr>
              <w:t>年度</w:t>
            </w:r>
            <w:r>
              <w:rPr>
                <w:rFonts w:ascii="Calibri" w:eastAsiaTheme="minorEastAsia" w:hAnsi="Calibri"/>
                <w:sz w:val="24"/>
              </w:rPr>
              <w:t xml:space="preserve"> </w:t>
            </w:r>
          </w:p>
        </w:tc>
        <w:tc>
          <w:tcPr>
            <w:tcW w:w="2841" w:type="dxa"/>
            <w:tcBorders>
              <w:top w:val="nil"/>
              <w:left w:val="nil"/>
              <w:bottom w:val="single" w:sz="4" w:space="0" w:color="auto"/>
              <w:right w:val="single" w:sz="4" w:space="0" w:color="auto"/>
            </w:tcBorders>
            <w:vAlign w:val="center"/>
            <w:hideMark/>
          </w:tcPr>
          <w:p w14:paraId="7DFB3810" w14:textId="5DB69191" w:rsidR="00ED3F3C" w:rsidRDefault="00ED3F3C">
            <w:pPr>
              <w:autoSpaceDE w:val="0"/>
              <w:autoSpaceDN w:val="0"/>
              <w:adjustRightInd w:val="0"/>
              <w:spacing w:line="480" w:lineRule="exact"/>
              <w:jc w:val="center"/>
              <w:rPr>
                <w:rFonts w:ascii="Calibri" w:eastAsiaTheme="minorEastAsia" w:hAnsi="Calibri"/>
                <w:sz w:val="24"/>
              </w:rPr>
            </w:pPr>
            <w:r>
              <w:rPr>
                <w:rFonts w:ascii="Calibri" w:eastAsiaTheme="minorEastAsia" w:hAnsi="Calibri"/>
                <w:sz w:val="24"/>
              </w:rPr>
              <w:t xml:space="preserve"> 2022</w:t>
            </w:r>
            <w:r>
              <w:rPr>
                <w:rFonts w:ascii="Calibri" w:eastAsiaTheme="minorEastAsia" w:hAnsi="Calibri" w:hint="eastAsia"/>
                <w:sz w:val="24"/>
              </w:rPr>
              <w:t>年</w:t>
            </w:r>
            <w:r>
              <w:rPr>
                <w:rFonts w:ascii="Calibri" w:eastAsiaTheme="minorEastAsia" w:hAnsi="Calibri"/>
                <w:sz w:val="24"/>
              </w:rPr>
              <w:t>1-9</w:t>
            </w:r>
            <w:r>
              <w:rPr>
                <w:rFonts w:ascii="Calibri" w:eastAsiaTheme="minorEastAsia" w:hAnsi="Calibri" w:hint="eastAsia"/>
                <w:sz w:val="24"/>
              </w:rPr>
              <w:t>月</w:t>
            </w:r>
            <w:r>
              <w:rPr>
                <w:rFonts w:ascii="Calibri" w:eastAsiaTheme="minorEastAsia" w:hAnsi="Calibri"/>
                <w:sz w:val="24"/>
              </w:rPr>
              <w:t xml:space="preserve"> </w:t>
            </w:r>
          </w:p>
        </w:tc>
      </w:tr>
      <w:tr w:rsidR="00ED3F3C" w14:paraId="48CF4F37"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640A09A5" w14:textId="77777777"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hint="eastAsia"/>
                <w:kern w:val="0"/>
                <w:sz w:val="24"/>
              </w:rPr>
              <w:t>营业收入</w:t>
            </w:r>
          </w:p>
        </w:tc>
        <w:tc>
          <w:tcPr>
            <w:tcW w:w="2841" w:type="dxa"/>
            <w:tcBorders>
              <w:top w:val="nil"/>
              <w:left w:val="single" w:sz="4" w:space="0" w:color="auto"/>
              <w:bottom w:val="single" w:sz="4" w:space="0" w:color="auto"/>
              <w:right w:val="single" w:sz="4" w:space="0" w:color="auto"/>
            </w:tcBorders>
            <w:vAlign w:val="center"/>
            <w:hideMark/>
          </w:tcPr>
          <w:p w14:paraId="7020D94D" w14:textId="4EABF299"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32</w:t>
            </w:r>
            <w:r>
              <w:rPr>
                <w:rFonts w:ascii="Calibri" w:eastAsiaTheme="minorEastAsia" w:hAnsi="Calibri"/>
                <w:kern w:val="0"/>
                <w:sz w:val="24"/>
              </w:rPr>
              <w:t>,</w:t>
            </w:r>
            <w:r w:rsidRPr="005F690C">
              <w:rPr>
                <w:rFonts w:ascii="Calibri" w:eastAsiaTheme="minorEastAsia" w:hAnsi="Calibri"/>
                <w:kern w:val="0"/>
                <w:sz w:val="24"/>
              </w:rPr>
              <w:t>952.35</w:t>
            </w:r>
            <w:r w:rsidR="00ED3F3C" w:rsidRPr="005F690C">
              <w:rPr>
                <w:rFonts w:ascii="Calibri" w:eastAsiaTheme="minorEastAsia" w:hAnsi="Calibri" w:hint="eastAsia"/>
                <w:kern w:val="0"/>
                <w:sz w:val="24"/>
              </w:rPr>
              <w:t xml:space="preserve"> </w:t>
            </w:r>
          </w:p>
        </w:tc>
        <w:tc>
          <w:tcPr>
            <w:tcW w:w="2841" w:type="dxa"/>
            <w:tcBorders>
              <w:top w:val="nil"/>
              <w:left w:val="nil"/>
              <w:bottom w:val="single" w:sz="4" w:space="0" w:color="auto"/>
              <w:right w:val="single" w:sz="4" w:space="0" w:color="auto"/>
            </w:tcBorders>
            <w:vAlign w:val="center"/>
            <w:hideMark/>
          </w:tcPr>
          <w:p w14:paraId="373D616C" w14:textId="6921BF12"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29</w:t>
            </w:r>
            <w:r>
              <w:rPr>
                <w:rFonts w:ascii="Calibri" w:eastAsiaTheme="minorEastAsia" w:hAnsi="Calibri"/>
                <w:kern w:val="0"/>
                <w:sz w:val="24"/>
              </w:rPr>
              <w:t>,</w:t>
            </w:r>
            <w:r w:rsidRPr="005F690C">
              <w:rPr>
                <w:rFonts w:ascii="Calibri" w:eastAsiaTheme="minorEastAsia" w:hAnsi="Calibri"/>
                <w:kern w:val="0"/>
                <w:sz w:val="24"/>
              </w:rPr>
              <w:t>480.04</w:t>
            </w:r>
            <w:r w:rsidR="00ED3F3C" w:rsidRPr="005F690C">
              <w:rPr>
                <w:rFonts w:ascii="Calibri" w:eastAsiaTheme="minorEastAsia" w:hAnsi="Calibri" w:hint="eastAsia"/>
                <w:kern w:val="0"/>
                <w:sz w:val="24"/>
              </w:rPr>
              <w:t xml:space="preserve">   </w:t>
            </w:r>
          </w:p>
        </w:tc>
      </w:tr>
      <w:tr w:rsidR="00ED3F3C" w14:paraId="3344CC3A"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541EC8CC" w14:textId="77777777"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hint="eastAsia"/>
                <w:kern w:val="0"/>
                <w:sz w:val="24"/>
              </w:rPr>
              <w:t>利润总额</w:t>
            </w:r>
          </w:p>
        </w:tc>
        <w:tc>
          <w:tcPr>
            <w:tcW w:w="2841" w:type="dxa"/>
            <w:tcBorders>
              <w:top w:val="nil"/>
              <w:left w:val="single" w:sz="4" w:space="0" w:color="auto"/>
              <w:bottom w:val="single" w:sz="4" w:space="0" w:color="auto"/>
              <w:right w:val="single" w:sz="4" w:space="0" w:color="auto"/>
            </w:tcBorders>
            <w:vAlign w:val="center"/>
            <w:hideMark/>
          </w:tcPr>
          <w:p w14:paraId="3C0A0F74" w14:textId="62E3F6B0"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-395.25</w:t>
            </w:r>
            <w:r w:rsidR="00ED3F3C" w:rsidRPr="005F690C">
              <w:rPr>
                <w:rFonts w:ascii="Calibri" w:eastAsiaTheme="minorEastAsia" w:hAnsi="Calibri" w:hint="eastAsia"/>
                <w:kern w:val="0"/>
                <w:sz w:val="24"/>
              </w:rPr>
              <w:t xml:space="preserve">   </w:t>
            </w:r>
          </w:p>
        </w:tc>
        <w:tc>
          <w:tcPr>
            <w:tcW w:w="2841" w:type="dxa"/>
            <w:tcBorders>
              <w:top w:val="nil"/>
              <w:left w:val="nil"/>
              <w:bottom w:val="single" w:sz="4" w:space="0" w:color="auto"/>
              <w:right w:val="single" w:sz="4" w:space="0" w:color="auto"/>
            </w:tcBorders>
            <w:vAlign w:val="center"/>
            <w:hideMark/>
          </w:tcPr>
          <w:p w14:paraId="68FFAAB5" w14:textId="6CFBD93B"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748.14</w:t>
            </w:r>
            <w:r w:rsidR="00ED3F3C" w:rsidRPr="005F690C">
              <w:rPr>
                <w:rFonts w:ascii="Calibri" w:eastAsiaTheme="minorEastAsia" w:hAnsi="Calibri" w:hint="eastAsia"/>
                <w:kern w:val="0"/>
                <w:sz w:val="24"/>
              </w:rPr>
              <w:t xml:space="preserve">      </w:t>
            </w:r>
          </w:p>
        </w:tc>
      </w:tr>
      <w:tr w:rsidR="00ED3F3C" w14:paraId="61694194" w14:textId="77777777" w:rsidTr="00ED3F3C">
        <w:tc>
          <w:tcPr>
            <w:tcW w:w="2840" w:type="dxa"/>
            <w:tcBorders>
              <w:top w:val="single" w:sz="4" w:space="0" w:color="auto"/>
              <w:left w:val="single" w:sz="4" w:space="0" w:color="auto"/>
              <w:bottom w:val="single" w:sz="4" w:space="0" w:color="auto"/>
              <w:right w:val="single" w:sz="4" w:space="0" w:color="auto"/>
            </w:tcBorders>
            <w:hideMark/>
          </w:tcPr>
          <w:p w14:paraId="715BAB2D" w14:textId="77777777" w:rsidR="00ED3F3C" w:rsidRDefault="00ED3F3C">
            <w:pPr>
              <w:autoSpaceDE w:val="0"/>
              <w:autoSpaceDN w:val="0"/>
              <w:adjustRightInd w:val="0"/>
              <w:spacing w:line="480" w:lineRule="exact"/>
              <w:jc w:val="center"/>
              <w:rPr>
                <w:rFonts w:ascii="Calibri" w:eastAsiaTheme="minorEastAsia" w:hAnsi="Calibri"/>
                <w:kern w:val="0"/>
                <w:sz w:val="24"/>
              </w:rPr>
            </w:pPr>
            <w:r>
              <w:rPr>
                <w:rFonts w:ascii="Calibri" w:eastAsiaTheme="minorEastAsia" w:hAnsi="Calibri" w:hint="eastAsia"/>
                <w:kern w:val="0"/>
                <w:sz w:val="24"/>
              </w:rPr>
              <w:t>净利润</w:t>
            </w:r>
          </w:p>
        </w:tc>
        <w:tc>
          <w:tcPr>
            <w:tcW w:w="2841" w:type="dxa"/>
            <w:tcBorders>
              <w:top w:val="nil"/>
              <w:left w:val="single" w:sz="4" w:space="0" w:color="auto"/>
              <w:bottom w:val="single" w:sz="4" w:space="0" w:color="auto"/>
              <w:right w:val="single" w:sz="4" w:space="0" w:color="auto"/>
            </w:tcBorders>
            <w:vAlign w:val="center"/>
            <w:hideMark/>
          </w:tcPr>
          <w:p w14:paraId="64C2E2F1" w14:textId="2CC8AB93"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-345.15</w:t>
            </w:r>
            <w:r w:rsidR="00ED3F3C" w:rsidRPr="005F690C">
              <w:rPr>
                <w:rFonts w:ascii="Calibri" w:eastAsiaTheme="minorEastAsia" w:hAnsi="Calibri" w:hint="eastAsia"/>
                <w:kern w:val="0"/>
                <w:sz w:val="24"/>
              </w:rPr>
              <w:t xml:space="preserve">   </w:t>
            </w:r>
          </w:p>
        </w:tc>
        <w:tc>
          <w:tcPr>
            <w:tcW w:w="2841" w:type="dxa"/>
            <w:tcBorders>
              <w:top w:val="nil"/>
              <w:left w:val="nil"/>
              <w:bottom w:val="single" w:sz="4" w:space="0" w:color="auto"/>
              <w:right w:val="single" w:sz="4" w:space="0" w:color="auto"/>
            </w:tcBorders>
            <w:vAlign w:val="center"/>
            <w:hideMark/>
          </w:tcPr>
          <w:p w14:paraId="238932A9" w14:textId="35AA45AE" w:rsidR="00ED3F3C" w:rsidRDefault="005F690C">
            <w:pPr>
              <w:autoSpaceDE w:val="0"/>
              <w:autoSpaceDN w:val="0"/>
              <w:adjustRightInd w:val="0"/>
              <w:spacing w:line="480" w:lineRule="exact"/>
              <w:jc w:val="right"/>
              <w:rPr>
                <w:rFonts w:ascii="Calibri" w:eastAsiaTheme="minorEastAsia" w:hAnsi="Calibri"/>
                <w:kern w:val="0"/>
                <w:sz w:val="24"/>
              </w:rPr>
            </w:pPr>
            <w:r w:rsidRPr="005F690C">
              <w:rPr>
                <w:rFonts w:ascii="Calibri" w:eastAsiaTheme="minorEastAsia" w:hAnsi="Calibri"/>
                <w:kern w:val="0"/>
                <w:sz w:val="24"/>
              </w:rPr>
              <w:t>562.19</w:t>
            </w:r>
            <w:r w:rsidR="00ED3F3C" w:rsidRPr="005F690C">
              <w:rPr>
                <w:rFonts w:ascii="Calibri" w:eastAsiaTheme="minorEastAsia" w:hAnsi="Calibri" w:hint="eastAsia"/>
                <w:kern w:val="0"/>
                <w:sz w:val="24"/>
              </w:rPr>
              <w:t xml:space="preserve">      </w:t>
            </w:r>
          </w:p>
        </w:tc>
      </w:tr>
    </w:tbl>
    <w:p w14:paraId="505D0EB6" w14:textId="05CA5372" w:rsidR="003C07A5" w:rsidRPr="0061613D" w:rsidRDefault="00ED3F3C" w:rsidP="00ED3F3C">
      <w:pPr>
        <w:spacing w:line="360" w:lineRule="auto"/>
        <w:ind w:firstLineChars="200" w:firstLine="360"/>
        <w:jc w:val="left"/>
        <w:rPr>
          <w:rFonts w:eastAsiaTheme="minorEastAsia"/>
          <w:kern w:val="0"/>
          <w:sz w:val="18"/>
          <w:szCs w:val="18"/>
        </w:rPr>
      </w:pPr>
      <w:r>
        <w:rPr>
          <w:rFonts w:eastAsiaTheme="minorEastAsia" w:hint="eastAsia"/>
          <w:kern w:val="0"/>
          <w:sz w:val="18"/>
          <w:szCs w:val="18"/>
        </w:rPr>
        <w:t>厦门万里石建筑装饰工程有限公司为公司全资子公司。上述</w:t>
      </w:r>
      <w:r>
        <w:rPr>
          <w:rFonts w:eastAsiaTheme="minorEastAsia"/>
          <w:kern w:val="0"/>
          <w:sz w:val="18"/>
          <w:szCs w:val="18"/>
        </w:rPr>
        <w:t>2021</w:t>
      </w:r>
      <w:r>
        <w:rPr>
          <w:rFonts w:eastAsiaTheme="minorEastAsia" w:hint="eastAsia"/>
          <w:kern w:val="0"/>
          <w:sz w:val="18"/>
          <w:szCs w:val="18"/>
        </w:rPr>
        <w:t>年度财务数据已经审计，</w:t>
      </w:r>
      <w:r>
        <w:rPr>
          <w:rFonts w:eastAsiaTheme="minorEastAsia"/>
          <w:kern w:val="0"/>
          <w:sz w:val="18"/>
          <w:szCs w:val="18"/>
        </w:rPr>
        <w:t>2022</w:t>
      </w:r>
      <w:r>
        <w:rPr>
          <w:rFonts w:eastAsiaTheme="minorEastAsia" w:hint="eastAsia"/>
          <w:kern w:val="0"/>
          <w:sz w:val="18"/>
          <w:szCs w:val="18"/>
        </w:rPr>
        <w:t>年前三季度数据未经审计</w:t>
      </w:r>
      <w:r w:rsidR="003C07A5" w:rsidRPr="0061613D">
        <w:rPr>
          <w:rFonts w:eastAsiaTheme="minorEastAsia" w:hint="eastAsia"/>
          <w:kern w:val="0"/>
          <w:sz w:val="18"/>
          <w:szCs w:val="18"/>
        </w:rPr>
        <w:t>。</w:t>
      </w:r>
    </w:p>
    <w:p w14:paraId="1D0A2A58" w14:textId="3DF000F9" w:rsidR="003C07A5" w:rsidRDefault="004A1188" w:rsidP="003C07A5">
      <w:pPr>
        <w:spacing w:line="360" w:lineRule="auto"/>
        <w:ind w:firstLineChars="200" w:firstLine="480"/>
        <w:jc w:val="left"/>
        <w:rPr>
          <w:color w:val="000000"/>
          <w:kern w:val="0"/>
          <w:sz w:val="24"/>
        </w:rPr>
      </w:pPr>
      <w:r>
        <w:rPr>
          <w:rFonts w:hint="eastAsia"/>
          <w:color w:val="000000"/>
          <w:kern w:val="0"/>
          <w:sz w:val="24"/>
        </w:rPr>
        <w:t>2</w:t>
      </w:r>
      <w:r>
        <w:rPr>
          <w:rFonts w:hint="eastAsia"/>
          <w:color w:val="000000"/>
          <w:kern w:val="0"/>
          <w:sz w:val="24"/>
        </w:rPr>
        <w:t>、</w:t>
      </w:r>
      <w:r w:rsidR="003C07A5" w:rsidRPr="0061613D">
        <w:rPr>
          <w:rFonts w:hint="eastAsia"/>
          <w:color w:val="000000"/>
          <w:kern w:val="0"/>
          <w:sz w:val="24"/>
        </w:rPr>
        <w:t>股权关系说明：</w:t>
      </w:r>
      <w:r w:rsidR="003C07A5">
        <w:rPr>
          <w:rFonts w:hint="eastAsia"/>
          <w:color w:val="000000"/>
          <w:kern w:val="0"/>
          <w:sz w:val="24"/>
        </w:rPr>
        <w:t>万里石</w:t>
      </w:r>
      <w:r w:rsidR="00ED3F3C">
        <w:rPr>
          <w:rFonts w:hint="eastAsia"/>
          <w:color w:val="000000"/>
          <w:kern w:val="0"/>
          <w:sz w:val="24"/>
        </w:rPr>
        <w:t>建筑</w:t>
      </w:r>
      <w:r w:rsidR="003C07A5">
        <w:rPr>
          <w:rFonts w:hint="eastAsia"/>
          <w:color w:val="000000"/>
          <w:kern w:val="0"/>
          <w:sz w:val="24"/>
        </w:rPr>
        <w:t>装饰为公司全资子公司，公司持有其</w:t>
      </w:r>
      <w:r w:rsidR="003C07A5">
        <w:rPr>
          <w:rFonts w:hint="eastAsia"/>
          <w:color w:val="000000"/>
          <w:kern w:val="0"/>
          <w:sz w:val="24"/>
        </w:rPr>
        <w:t>100%</w:t>
      </w:r>
      <w:r w:rsidR="003C07A5">
        <w:rPr>
          <w:rFonts w:hint="eastAsia"/>
          <w:color w:val="000000"/>
          <w:kern w:val="0"/>
          <w:sz w:val="24"/>
        </w:rPr>
        <w:t>股权；</w:t>
      </w:r>
    </w:p>
    <w:p w14:paraId="4B90D127" w14:textId="3B623204" w:rsidR="004A1188" w:rsidRPr="004A1188" w:rsidRDefault="004A1188" w:rsidP="003C07A5">
      <w:pPr>
        <w:spacing w:line="360" w:lineRule="auto"/>
        <w:ind w:firstLineChars="200" w:firstLine="480"/>
        <w:jc w:val="left"/>
        <w:rPr>
          <w:color w:val="000000"/>
          <w:kern w:val="0"/>
          <w:sz w:val="24"/>
        </w:rPr>
      </w:pPr>
      <w:r>
        <w:rPr>
          <w:color w:val="000000"/>
          <w:kern w:val="0"/>
          <w:sz w:val="24"/>
        </w:rPr>
        <w:t>3</w:t>
      </w:r>
      <w:r>
        <w:rPr>
          <w:rFonts w:hint="eastAsia"/>
          <w:color w:val="000000"/>
          <w:kern w:val="0"/>
          <w:sz w:val="24"/>
        </w:rPr>
        <w:t>、万里石</w:t>
      </w:r>
      <w:r w:rsidR="00ED3F3C">
        <w:rPr>
          <w:rFonts w:hint="eastAsia"/>
          <w:color w:val="000000"/>
          <w:kern w:val="0"/>
          <w:sz w:val="24"/>
        </w:rPr>
        <w:t>建筑</w:t>
      </w:r>
      <w:r>
        <w:rPr>
          <w:rFonts w:hint="eastAsia"/>
          <w:color w:val="000000"/>
          <w:kern w:val="0"/>
          <w:sz w:val="24"/>
        </w:rPr>
        <w:t>装饰不属于失信被执行人。</w:t>
      </w:r>
    </w:p>
    <w:p w14:paraId="0B746E26" w14:textId="1BAF7CBF" w:rsidR="00604FA3" w:rsidRPr="00D4357D" w:rsidRDefault="00E80A29" w:rsidP="0093628E">
      <w:pPr>
        <w:spacing w:line="360" w:lineRule="auto"/>
        <w:ind w:firstLineChars="200" w:firstLine="482"/>
        <w:jc w:val="left"/>
        <w:rPr>
          <w:color w:val="000000"/>
          <w:kern w:val="0"/>
          <w:sz w:val="24"/>
        </w:rPr>
      </w:pPr>
      <w:r>
        <w:rPr>
          <w:rFonts w:hint="eastAsia"/>
          <w:b/>
          <w:color w:val="000000"/>
          <w:kern w:val="0"/>
          <w:sz w:val="24"/>
        </w:rPr>
        <w:t>三</w:t>
      </w:r>
      <w:r w:rsidR="00721B03">
        <w:rPr>
          <w:rFonts w:hint="eastAsia"/>
          <w:b/>
          <w:color w:val="000000"/>
          <w:kern w:val="0"/>
          <w:sz w:val="24"/>
        </w:rPr>
        <w:t>、</w:t>
      </w:r>
      <w:r w:rsidR="00604FA3">
        <w:rPr>
          <w:rFonts w:hint="eastAsia"/>
          <w:b/>
          <w:color w:val="000000"/>
          <w:kern w:val="0"/>
          <w:sz w:val="24"/>
        </w:rPr>
        <w:t>协议主要内容</w:t>
      </w:r>
    </w:p>
    <w:p w14:paraId="470754C1" w14:textId="753FB562" w:rsidR="00C033E9" w:rsidRPr="00486D18" w:rsidRDefault="00604FA3" w:rsidP="0093628E">
      <w:pPr>
        <w:spacing w:line="360" w:lineRule="auto"/>
        <w:ind w:firstLineChars="200" w:firstLine="482"/>
        <w:jc w:val="left"/>
        <w:rPr>
          <w:color w:val="000000"/>
          <w:kern w:val="0"/>
          <w:sz w:val="24"/>
        </w:rPr>
      </w:pPr>
      <w:r>
        <w:rPr>
          <w:rFonts w:hint="eastAsia"/>
          <w:b/>
          <w:color w:val="000000"/>
          <w:kern w:val="0"/>
          <w:sz w:val="24"/>
        </w:rPr>
        <w:t>1</w:t>
      </w:r>
      <w:r>
        <w:rPr>
          <w:rFonts w:hint="eastAsia"/>
          <w:b/>
          <w:color w:val="000000"/>
          <w:kern w:val="0"/>
          <w:sz w:val="24"/>
        </w:rPr>
        <w:t>、《</w:t>
      </w:r>
      <w:r w:rsidR="00ED3F3C">
        <w:rPr>
          <w:rFonts w:hint="eastAsia"/>
          <w:b/>
          <w:color w:val="000000"/>
          <w:kern w:val="0"/>
          <w:sz w:val="24"/>
        </w:rPr>
        <w:t>小企业授信业务额度借款合同</w:t>
      </w:r>
      <w:r>
        <w:rPr>
          <w:rFonts w:hint="eastAsia"/>
          <w:b/>
          <w:color w:val="000000"/>
          <w:kern w:val="0"/>
          <w:sz w:val="24"/>
        </w:rPr>
        <w:t>》</w:t>
      </w:r>
      <w:r w:rsidR="00FA72B1">
        <w:rPr>
          <w:rFonts w:hint="eastAsia"/>
          <w:b/>
          <w:color w:val="000000"/>
          <w:kern w:val="0"/>
          <w:sz w:val="24"/>
        </w:rPr>
        <w:t>（编号：</w:t>
      </w:r>
      <w:r w:rsidR="00ED3F3C">
        <w:rPr>
          <w:rFonts w:eastAsiaTheme="minorEastAsia"/>
          <w:b/>
          <w:sz w:val="24"/>
          <w:szCs w:val="23"/>
        </w:rPr>
        <w:t>0135001330230113217132</w:t>
      </w:r>
      <w:r w:rsidR="00FA72B1">
        <w:rPr>
          <w:rFonts w:hint="eastAsia"/>
          <w:b/>
          <w:color w:val="000000"/>
          <w:kern w:val="0"/>
          <w:sz w:val="24"/>
        </w:rPr>
        <w:t>）</w:t>
      </w:r>
      <w:r>
        <w:rPr>
          <w:rFonts w:hint="eastAsia"/>
          <w:b/>
          <w:color w:val="000000"/>
          <w:kern w:val="0"/>
          <w:sz w:val="24"/>
        </w:rPr>
        <w:t>主要内容</w:t>
      </w:r>
    </w:p>
    <w:p w14:paraId="384B760A" w14:textId="140B73BD" w:rsidR="00604FA3" w:rsidRDefault="00604FA3"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）合同</w:t>
      </w:r>
      <w:r w:rsidR="00ED3F3C">
        <w:rPr>
          <w:rFonts w:hint="eastAsia"/>
          <w:color w:val="000000"/>
          <w:kern w:val="0"/>
          <w:sz w:val="24"/>
        </w:rPr>
        <w:t>当事</w:t>
      </w:r>
      <w:r>
        <w:rPr>
          <w:rFonts w:hint="eastAsia"/>
          <w:color w:val="000000"/>
          <w:kern w:val="0"/>
          <w:sz w:val="24"/>
        </w:rPr>
        <w:t>人：</w:t>
      </w:r>
    </w:p>
    <w:p w14:paraId="6AB3AA71" w14:textId="0D123147" w:rsidR="00604FA3" w:rsidRDefault="00ED3F3C"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贷款人</w:t>
      </w:r>
      <w:r w:rsidR="00604FA3">
        <w:rPr>
          <w:rFonts w:hint="eastAsia"/>
          <w:color w:val="000000"/>
          <w:kern w:val="0"/>
          <w:sz w:val="24"/>
        </w:rPr>
        <w:t>：</w:t>
      </w:r>
      <w:r w:rsidRPr="00ED3F3C">
        <w:rPr>
          <w:rFonts w:hint="eastAsia"/>
          <w:color w:val="000000"/>
          <w:kern w:val="0"/>
          <w:sz w:val="24"/>
        </w:rPr>
        <w:t>中国邮政储蓄银行股份有限公司厦门集美区支行</w:t>
      </w:r>
    </w:p>
    <w:p w14:paraId="49399723" w14:textId="463479EA" w:rsidR="00604FA3" w:rsidRDefault="00ED3F3C"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lastRenderedPageBreak/>
        <w:t>借款人</w:t>
      </w:r>
      <w:r w:rsidR="00604FA3">
        <w:rPr>
          <w:rFonts w:hint="eastAsia"/>
          <w:color w:val="000000"/>
          <w:kern w:val="0"/>
          <w:sz w:val="24"/>
        </w:rPr>
        <w:t>：厦门万里石</w:t>
      </w:r>
      <w:r>
        <w:rPr>
          <w:rFonts w:hint="eastAsia"/>
          <w:color w:val="000000"/>
          <w:kern w:val="0"/>
          <w:sz w:val="24"/>
        </w:rPr>
        <w:t>建筑</w:t>
      </w:r>
      <w:r w:rsidR="00604FA3">
        <w:rPr>
          <w:rFonts w:hint="eastAsia"/>
          <w:color w:val="000000"/>
          <w:kern w:val="0"/>
          <w:sz w:val="24"/>
        </w:rPr>
        <w:t>装饰</w:t>
      </w:r>
      <w:r>
        <w:rPr>
          <w:rFonts w:hint="eastAsia"/>
          <w:color w:val="000000"/>
          <w:kern w:val="0"/>
          <w:sz w:val="24"/>
        </w:rPr>
        <w:t>工程</w:t>
      </w:r>
      <w:r w:rsidR="00604FA3">
        <w:rPr>
          <w:rFonts w:hint="eastAsia"/>
          <w:color w:val="000000"/>
          <w:kern w:val="0"/>
          <w:sz w:val="24"/>
        </w:rPr>
        <w:t>有限公司</w:t>
      </w:r>
    </w:p>
    <w:p w14:paraId="24DE0555" w14:textId="29E05C55" w:rsidR="00604FA3" w:rsidRDefault="00604FA3" w:rsidP="0093628E">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r w:rsidR="00ED3F3C">
        <w:rPr>
          <w:rFonts w:hint="eastAsia"/>
          <w:color w:val="000000"/>
          <w:kern w:val="0"/>
          <w:sz w:val="24"/>
        </w:rPr>
        <w:t>借款</w:t>
      </w:r>
      <w:r>
        <w:rPr>
          <w:rFonts w:hint="eastAsia"/>
          <w:color w:val="000000"/>
          <w:kern w:val="0"/>
          <w:sz w:val="24"/>
        </w:rPr>
        <w:t>额度：人民币</w:t>
      </w:r>
      <w:r w:rsidR="00ED3F3C">
        <w:rPr>
          <w:rFonts w:hint="eastAsia"/>
          <w:color w:val="000000"/>
          <w:kern w:val="0"/>
          <w:sz w:val="24"/>
        </w:rPr>
        <w:t>伍佰</w:t>
      </w:r>
      <w:r>
        <w:rPr>
          <w:rFonts w:hint="eastAsia"/>
          <w:color w:val="000000"/>
          <w:kern w:val="0"/>
          <w:sz w:val="24"/>
        </w:rPr>
        <w:t>万元整</w:t>
      </w:r>
    </w:p>
    <w:p w14:paraId="14FF3944" w14:textId="6EF9D6A2" w:rsidR="00604FA3" w:rsidRDefault="00604FA3" w:rsidP="0093628E">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w:t>
      </w:r>
      <w:r w:rsidR="00ED3F3C">
        <w:rPr>
          <w:rFonts w:hint="eastAsia"/>
          <w:color w:val="000000"/>
          <w:kern w:val="0"/>
          <w:sz w:val="24"/>
        </w:rPr>
        <w:t>借款</w:t>
      </w:r>
      <w:r>
        <w:rPr>
          <w:rFonts w:hint="eastAsia"/>
          <w:color w:val="000000"/>
          <w:kern w:val="0"/>
          <w:sz w:val="24"/>
        </w:rPr>
        <w:t>期限：</w:t>
      </w:r>
      <w:r>
        <w:rPr>
          <w:rFonts w:hint="eastAsia"/>
          <w:color w:val="000000"/>
          <w:kern w:val="0"/>
          <w:sz w:val="24"/>
        </w:rPr>
        <w:t>12</w:t>
      </w:r>
      <w:r>
        <w:rPr>
          <w:rFonts w:hint="eastAsia"/>
          <w:color w:val="000000"/>
          <w:kern w:val="0"/>
          <w:sz w:val="24"/>
        </w:rPr>
        <w:t>个月</w:t>
      </w:r>
      <w:r w:rsidR="00296D4A">
        <w:rPr>
          <w:rFonts w:hint="eastAsia"/>
          <w:color w:val="000000"/>
          <w:kern w:val="0"/>
          <w:sz w:val="24"/>
        </w:rPr>
        <w:t>，即</w:t>
      </w:r>
      <w:r w:rsidR="00296D4A">
        <w:rPr>
          <w:rFonts w:hint="eastAsia"/>
          <w:color w:val="000000"/>
          <w:kern w:val="0"/>
          <w:sz w:val="24"/>
        </w:rPr>
        <w:t>2</w:t>
      </w:r>
      <w:r w:rsidR="00296D4A">
        <w:rPr>
          <w:color w:val="000000"/>
          <w:kern w:val="0"/>
          <w:sz w:val="24"/>
        </w:rPr>
        <w:t>02</w:t>
      </w:r>
      <w:r w:rsidR="00ED3F3C">
        <w:rPr>
          <w:color w:val="000000"/>
          <w:kern w:val="0"/>
          <w:sz w:val="24"/>
        </w:rPr>
        <w:t>3</w:t>
      </w:r>
      <w:r w:rsidR="00296D4A">
        <w:rPr>
          <w:rFonts w:hint="eastAsia"/>
          <w:color w:val="000000"/>
          <w:kern w:val="0"/>
          <w:sz w:val="24"/>
        </w:rPr>
        <w:t>年</w:t>
      </w:r>
      <w:r w:rsidR="00296D4A">
        <w:rPr>
          <w:rFonts w:hint="eastAsia"/>
          <w:color w:val="000000"/>
          <w:kern w:val="0"/>
          <w:sz w:val="24"/>
        </w:rPr>
        <w:t>1</w:t>
      </w:r>
      <w:r w:rsidR="00296D4A">
        <w:rPr>
          <w:rFonts w:hint="eastAsia"/>
          <w:color w:val="000000"/>
          <w:kern w:val="0"/>
          <w:sz w:val="24"/>
        </w:rPr>
        <w:t>月</w:t>
      </w:r>
      <w:r w:rsidR="00296D4A">
        <w:rPr>
          <w:color w:val="000000"/>
          <w:kern w:val="0"/>
          <w:sz w:val="24"/>
        </w:rPr>
        <w:t>6</w:t>
      </w:r>
      <w:r w:rsidR="00296D4A">
        <w:rPr>
          <w:rFonts w:hint="eastAsia"/>
          <w:color w:val="000000"/>
          <w:kern w:val="0"/>
          <w:sz w:val="24"/>
        </w:rPr>
        <w:t>日起到</w:t>
      </w:r>
      <w:r w:rsidR="00296D4A">
        <w:rPr>
          <w:rFonts w:hint="eastAsia"/>
          <w:color w:val="000000"/>
          <w:kern w:val="0"/>
          <w:sz w:val="24"/>
        </w:rPr>
        <w:t>2</w:t>
      </w:r>
      <w:r w:rsidR="00296D4A">
        <w:rPr>
          <w:color w:val="000000"/>
          <w:kern w:val="0"/>
          <w:sz w:val="24"/>
        </w:rPr>
        <w:t>02</w:t>
      </w:r>
      <w:r w:rsidR="00ED3F3C">
        <w:rPr>
          <w:color w:val="000000"/>
          <w:kern w:val="0"/>
          <w:sz w:val="24"/>
        </w:rPr>
        <w:t>4</w:t>
      </w:r>
      <w:r w:rsidR="00296D4A">
        <w:rPr>
          <w:rFonts w:hint="eastAsia"/>
          <w:color w:val="000000"/>
          <w:kern w:val="0"/>
          <w:sz w:val="24"/>
        </w:rPr>
        <w:t>年</w:t>
      </w:r>
      <w:r w:rsidR="00296D4A">
        <w:rPr>
          <w:rFonts w:hint="eastAsia"/>
          <w:color w:val="000000"/>
          <w:kern w:val="0"/>
          <w:sz w:val="24"/>
        </w:rPr>
        <w:t>1</w:t>
      </w:r>
      <w:r w:rsidR="00296D4A">
        <w:rPr>
          <w:rFonts w:hint="eastAsia"/>
          <w:color w:val="000000"/>
          <w:kern w:val="0"/>
          <w:sz w:val="24"/>
        </w:rPr>
        <w:t>月</w:t>
      </w:r>
      <w:r w:rsidR="00296D4A">
        <w:rPr>
          <w:color w:val="000000"/>
          <w:kern w:val="0"/>
          <w:sz w:val="24"/>
        </w:rPr>
        <w:t>5</w:t>
      </w:r>
      <w:r w:rsidR="00296D4A">
        <w:rPr>
          <w:rFonts w:hint="eastAsia"/>
          <w:color w:val="000000"/>
          <w:kern w:val="0"/>
          <w:sz w:val="24"/>
        </w:rPr>
        <w:t>日止。</w:t>
      </w:r>
    </w:p>
    <w:p w14:paraId="752CAE72" w14:textId="18FCC760" w:rsidR="00604FA3" w:rsidRPr="00604FA3" w:rsidRDefault="00604FA3" w:rsidP="0093628E">
      <w:pPr>
        <w:autoSpaceDE w:val="0"/>
        <w:autoSpaceDN w:val="0"/>
        <w:adjustRightInd w:val="0"/>
        <w:spacing w:line="360" w:lineRule="auto"/>
        <w:ind w:firstLineChars="200" w:firstLine="482"/>
        <w:rPr>
          <w:b/>
          <w:color w:val="000000"/>
          <w:kern w:val="0"/>
          <w:sz w:val="24"/>
        </w:rPr>
      </w:pPr>
      <w:r w:rsidRPr="00604FA3">
        <w:rPr>
          <w:rFonts w:hint="eastAsia"/>
          <w:b/>
          <w:color w:val="000000"/>
          <w:kern w:val="0"/>
          <w:sz w:val="24"/>
        </w:rPr>
        <w:t>2</w:t>
      </w:r>
      <w:r w:rsidRPr="00604FA3">
        <w:rPr>
          <w:rFonts w:hint="eastAsia"/>
          <w:b/>
          <w:color w:val="000000"/>
          <w:kern w:val="0"/>
          <w:sz w:val="24"/>
        </w:rPr>
        <w:t>、</w:t>
      </w:r>
      <w:r>
        <w:rPr>
          <w:rFonts w:hint="eastAsia"/>
          <w:b/>
          <w:color w:val="000000"/>
          <w:kern w:val="0"/>
          <w:sz w:val="24"/>
        </w:rPr>
        <w:t>《</w:t>
      </w:r>
      <w:r w:rsidR="00ED3F3C" w:rsidRPr="00ED3F3C">
        <w:rPr>
          <w:rFonts w:eastAsiaTheme="minorEastAsia" w:hint="eastAsia"/>
          <w:b/>
          <w:kern w:val="0"/>
          <w:sz w:val="24"/>
          <w:szCs w:val="23"/>
        </w:rPr>
        <w:t>小企业最高额保证合同</w:t>
      </w:r>
      <w:r>
        <w:rPr>
          <w:rFonts w:eastAsiaTheme="minorEastAsia" w:hint="eastAsia"/>
          <w:b/>
          <w:kern w:val="0"/>
          <w:sz w:val="24"/>
          <w:szCs w:val="23"/>
        </w:rPr>
        <w:t>》</w:t>
      </w:r>
      <w:r w:rsidRPr="00604FA3">
        <w:rPr>
          <w:rFonts w:eastAsiaTheme="minorEastAsia" w:hint="eastAsia"/>
          <w:b/>
          <w:sz w:val="24"/>
          <w:szCs w:val="23"/>
        </w:rPr>
        <w:t>（编号：</w:t>
      </w:r>
      <w:r w:rsidR="00ED3F3C" w:rsidRPr="00ED3F3C">
        <w:rPr>
          <w:rFonts w:eastAsiaTheme="minorEastAsia"/>
          <w:b/>
          <w:sz w:val="24"/>
          <w:szCs w:val="23"/>
        </w:rPr>
        <w:t>0735001330230113092414</w:t>
      </w:r>
      <w:r w:rsidRPr="00604FA3">
        <w:rPr>
          <w:rFonts w:eastAsiaTheme="minorEastAsia" w:hint="eastAsia"/>
          <w:b/>
          <w:sz w:val="24"/>
          <w:szCs w:val="23"/>
        </w:rPr>
        <w:t>）</w:t>
      </w:r>
      <w:r>
        <w:rPr>
          <w:rFonts w:eastAsiaTheme="minorEastAsia" w:hint="eastAsia"/>
          <w:b/>
          <w:sz w:val="24"/>
          <w:szCs w:val="23"/>
        </w:rPr>
        <w:t>主要内容</w:t>
      </w:r>
    </w:p>
    <w:p w14:paraId="25A1C382" w14:textId="32FF842F" w:rsidR="00333B00"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）合同</w:t>
      </w:r>
      <w:r w:rsidR="00ED3F3C">
        <w:rPr>
          <w:rFonts w:hint="eastAsia"/>
          <w:color w:val="000000"/>
          <w:kern w:val="0"/>
          <w:sz w:val="24"/>
        </w:rPr>
        <w:t>当事</w:t>
      </w:r>
      <w:r>
        <w:rPr>
          <w:rFonts w:hint="eastAsia"/>
          <w:color w:val="000000"/>
          <w:kern w:val="0"/>
          <w:sz w:val="24"/>
        </w:rPr>
        <w:t>人：</w:t>
      </w:r>
    </w:p>
    <w:p w14:paraId="3148A60D" w14:textId="25F985BC" w:rsidR="00333B00" w:rsidRDefault="00ED3F3C"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债权人</w:t>
      </w:r>
      <w:r w:rsidR="00333B00">
        <w:rPr>
          <w:rFonts w:hint="eastAsia"/>
          <w:color w:val="000000"/>
          <w:kern w:val="0"/>
          <w:sz w:val="24"/>
        </w:rPr>
        <w:t>：</w:t>
      </w:r>
      <w:r w:rsidRPr="00ED3F3C">
        <w:rPr>
          <w:rFonts w:hint="eastAsia"/>
          <w:color w:val="000000"/>
          <w:kern w:val="0"/>
          <w:sz w:val="24"/>
        </w:rPr>
        <w:t>中国邮政储蓄银行股份有限公司厦门集美区支行</w:t>
      </w:r>
    </w:p>
    <w:p w14:paraId="18BA9608" w14:textId="3A64407F" w:rsidR="00333B00" w:rsidRDefault="00ED3F3C"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保证人</w:t>
      </w:r>
      <w:r w:rsidR="00333B00">
        <w:rPr>
          <w:rFonts w:hint="eastAsia"/>
          <w:color w:val="000000"/>
          <w:kern w:val="0"/>
          <w:sz w:val="24"/>
        </w:rPr>
        <w:t>：厦门万里石股份有限公司</w:t>
      </w:r>
    </w:p>
    <w:p w14:paraId="4AB3818E" w14:textId="3AC571EF" w:rsidR="00ED3F3C"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w:t>
      </w:r>
      <w:proofErr w:type="gramStart"/>
      <w:r w:rsidR="00ED3F3C">
        <w:rPr>
          <w:rFonts w:hint="eastAsia"/>
          <w:color w:val="000000"/>
          <w:kern w:val="0"/>
          <w:sz w:val="24"/>
        </w:rPr>
        <w:t>最</w:t>
      </w:r>
      <w:proofErr w:type="gramEnd"/>
      <w:r w:rsidR="00ED3F3C">
        <w:rPr>
          <w:rFonts w:hint="eastAsia"/>
          <w:color w:val="000000"/>
          <w:kern w:val="0"/>
          <w:sz w:val="24"/>
        </w:rPr>
        <w:t>高额担保债权确定期间：本合同项下担保债权确定期间自</w:t>
      </w:r>
      <w:r w:rsidR="00ED3F3C">
        <w:rPr>
          <w:rFonts w:hint="eastAsia"/>
          <w:color w:val="000000"/>
          <w:kern w:val="0"/>
          <w:sz w:val="24"/>
        </w:rPr>
        <w:t>2</w:t>
      </w:r>
      <w:r w:rsidR="00ED3F3C">
        <w:rPr>
          <w:color w:val="000000"/>
          <w:kern w:val="0"/>
          <w:sz w:val="24"/>
        </w:rPr>
        <w:t>023</w:t>
      </w:r>
      <w:r w:rsidR="00ED3F3C">
        <w:rPr>
          <w:rFonts w:hint="eastAsia"/>
          <w:color w:val="000000"/>
          <w:kern w:val="0"/>
          <w:sz w:val="24"/>
        </w:rPr>
        <w:t>年</w:t>
      </w:r>
      <w:r w:rsidR="00ED3F3C">
        <w:rPr>
          <w:rFonts w:hint="eastAsia"/>
          <w:color w:val="000000"/>
          <w:kern w:val="0"/>
          <w:sz w:val="24"/>
        </w:rPr>
        <w:t>0</w:t>
      </w:r>
      <w:r w:rsidR="00ED3F3C">
        <w:rPr>
          <w:color w:val="000000"/>
          <w:kern w:val="0"/>
          <w:sz w:val="24"/>
        </w:rPr>
        <w:t>1</w:t>
      </w:r>
      <w:r w:rsidR="00ED3F3C">
        <w:rPr>
          <w:rFonts w:hint="eastAsia"/>
          <w:color w:val="000000"/>
          <w:kern w:val="0"/>
          <w:sz w:val="24"/>
        </w:rPr>
        <w:t>月</w:t>
      </w:r>
      <w:r w:rsidR="00ED3F3C">
        <w:rPr>
          <w:rFonts w:hint="eastAsia"/>
          <w:color w:val="000000"/>
          <w:kern w:val="0"/>
          <w:sz w:val="24"/>
        </w:rPr>
        <w:t>0</w:t>
      </w:r>
      <w:r w:rsidR="00ED3F3C">
        <w:rPr>
          <w:color w:val="000000"/>
          <w:kern w:val="0"/>
          <w:sz w:val="24"/>
        </w:rPr>
        <w:t>6</w:t>
      </w:r>
      <w:r w:rsidR="00ED3F3C">
        <w:rPr>
          <w:rFonts w:hint="eastAsia"/>
          <w:color w:val="000000"/>
          <w:kern w:val="0"/>
          <w:sz w:val="24"/>
        </w:rPr>
        <w:t>日起至</w:t>
      </w:r>
      <w:r w:rsidR="00ED3F3C">
        <w:rPr>
          <w:rFonts w:hint="eastAsia"/>
          <w:color w:val="000000"/>
          <w:kern w:val="0"/>
          <w:sz w:val="24"/>
        </w:rPr>
        <w:t>2</w:t>
      </w:r>
      <w:r w:rsidR="00ED3F3C">
        <w:rPr>
          <w:color w:val="000000"/>
          <w:kern w:val="0"/>
          <w:sz w:val="24"/>
        </w:rPr>
        <w:t>024</w:t>
      </w:r>
      <w:r w:rsidR="00ED3F3C">
        <w:rPr>
          <w:rFonts w:hint="eastAsia"/>
          <w:color w:val="000000"/>
          <w:kern w:val="0"/>
          <w:sz w:val="24"/>
        </w:rPr>
        <w:t>年</w:t>
      </w:r>
      <w:r w:rsidR="00ED3F3C">
        <w:rPr>
          <w:rFonts w:hint="eastAsia"/>
          <w:color w:val="000000"/>
          <w:kern w:val="0"/>
          <w:sz w:val="24"/>
        </w:rPr>
        <w:t>0</w:t>
      </w:r>
      <w:r w:rsidR="00ED3F3C">
        <w:rPr>
          <w:color w:val="000000"/>
          <w:kern w:val="0"/>
          <w:sz w:val="24"/>
        </w:rPr>
        <w:t>1</w:t>
      </w:r>
      <w:r w:rsidR="00ED3F3C">
        <w:rPr>
          <w:rFonts w:hint="eastAsia"/>
          <w:color w:val="000000"/>
          <w:kern w:val="0"/>
          <w:sz w:val="24"/>
        </w:rPr>
        <w:t>月</w:t>
      </w:r>
      <w:r w:rsidR="00ED3F3C">
        <w:rPr>
          <w:rFonts w:hint="eastAsia"/>
          <w:color w:val="000000"/>
          <w:kern w:val="0"/>
          <w:sz w:val="24"/>
        </w:rPr>
        <w:t>0</w:t>
      </w:r>
      <w:r w:rsidR="00ED3F3C">
        <w:rPr>
          <w:color w:val="000000"/>
          <w:kern w:val="0"/>
          <w:sz w:val="24"/>
        </w:rPr>
        <w:t>5</w:t>
      </w:r>
      <w:r w:rsidR="00ED3F3C">
        <w:rPr>
          <w:rFonts w:hint="eastAsia"/>
          <w:color w:val="000000"/>
          <w:kern w:val="0"/>
          <w:sz w:val="24"/>
        </w:rPr>
        <w:t>日。</w:t>
      </w:r>
    </w:p>
    <w:p w14:paraId="222CFCA7" w14:textId="7D584BE9" w:rsidR="00C033E9" w:rsidRDefault="00ED3F3C"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）主合同及</w:t>
      </w:r>
      <w:r w:rsidR="002D1A80">
        <w:rPr>
          <w:rFonts w:hint="eastAsia"/>
          <w:color w:val="000000"/>
          <w:kern w:val="0"/>
          <w:sz w:val="24"/>
        </w:rPr>
        <w:t>最高债权额</w:t>
      </w:r>
      <w:r w:rsidR="00C033E9">
        <w:rPr>
          <w:rFonts w:hint="eastAsia"/>
          <w:color w:val="000000"/>
          <w:kern w:val="0"/>
          <w:sz w:val="24"/>
        </w:rPr>
        <w:t>：</w:t>
      </w:r>
      <w:r>
        <w:rPr>
          <w:rFonts w:hint="eastAsia"/>
          <w:color w:val="000000"/>
          <w:kern w:val="0"/>
          <w:sz w:val="24"/>
        </w:rPr>
        <w:t>债权人与债务人厦门万里石建筑装饰工程有限公司之间签署的编号为</w:t>
      </w:r>
      <w:r w:rsidRPr="00ED3F3C">
        <w:rPr>
          <w:color w:val="000000"/>
          <w:kern w:val="0"/>
          <w:sz w:val="24"/>
        </w:rPr>
        <w:t>0135001330230113217132</w:t>
      </w:r>
      <w:r>
        <w:rPr>
          <w:rFonts w:hint="eastAsia"/>
          <w:color w:val="000000"/>
          <w:kern w:val="0"/>
          <w:sz w:val="24"/>
        </w:rPr>
        <w:t>的《小企业授信业务额度借款合同》</w:t>
      </w:r>
      <w:r w:rsidR="00AC186B">
        <w:rPr>
          <w:rFonts w:hint="eastAsia"/>
          <w:color w:val="000000"/>
          <w:kern w:val="0"/>
          <w:sz w:val="24"/>
        </w:rPr>
        <w:t>及依据该合同已经和将要签署的单项协议，及补充或修订，为本合同之主合同</w:t>
      </w:r>
      <w:r w:rsidR="00C92F7F">
        <w:rPr>
          <w:rFonts w:hint="eastAsia"/>
          <w:color w:val="000000"/>
          <w:kern w:val="0"/>
          <w:sz w:val="24"/>
        </w:rPr>
        <w:t>。</w:t>
      </w:r>
    </w:p>
    <w:p w14:paraId="7C242A0E" w14:textId="58E9E549" w:rsidR="00860269" w:rsidRDefault="00AC186B" w:rsidP="0093628E">
      <w:pPr>
        <w:autoSpaceDE w:val="0"/>
        <w:autoSpaceDN w:val="0"/>
        <w:adjustRightInd w:val="0"/>
        <w:spacing w:line="360" w:lineRule="auto"/>
        <w:ind w:firstLineChars="200" w:firstLine="480"/>
        <w:rPr>
          <w:color w:val="000000"/>
          <w:kern w:val="0"/>
          <w:sz w:val="24"/>
        </w:rPr>
      </w:pPr>
      <w:r>
        <w:rPr>
          <w:rFonts w:hint="eastAsia"/>
          <w:color w:val="000000"/>
          <w:kern w:val="0"/>
          <w:sz w:val="24"/>
        </w:rPr>
        <w:t>最高债权额为主合同乡下债务本金人民币（大写）伍佰万元整，（小写）￥</w:t>
      </w:r>
      <w:r>
        <w:rPr>
          <w:rFonts w:hint="eastAsia"/>
          <w:color w:val="000000"/>
          <w:kern w:val="0"/>
          <w:sz w:val="24"/>
        </w:rPr>
        <w:t>5</w:t>
      </w:r>
      <w:r>
        <w:rPr>
          <w:color w:val="000000"/>
          <w:kern w:val="0"/>
          <w:sz w:val="24"/>
        </w:rPr>
        <w:t>000000</w:t>
      </w:r>
      <w:r>
        <w:rPr>
          <w:rFonts w:hint="eastAsia"/>
          <w:color w:val="000000"/>
          <w:kern w:val="0"/>
          <w:sz w:val="24"/>
        </w:rPr>
        <w:t>元及其利息（含复利和罚息）、违约金、损害赔偿金、交易费用、汇率损失、保管担保财产的费用、债务人应向债权人支付的其他款项、债权人为实现债权与担保权利发生的费用（包括但不限于</w:t>
      </w:r>
      <w:proofErr w:type="gramStart"/>
      <w:r>
        <w:rPr>
          <w:rFonts w:hint="eastAsia"/>
          <w:color w:val="000000"/>
          <w:kern w:val="0"/>
          <w:sz w:val="24"/>
        </w:rPr>
        <w:t>催收费</w:t>
      </w:r>
      <w:proofErr w:type="gramEnd"/>
      <w:r>
        <w:rPr>
          <w:rFonts w:hint="eastAsia"/>
          <w:color w:val="000000"/>
          <w:kern w:val="0"/>
          <w:sz w:val="24"/>
        </w:rPr>
        <w:t>用、担保财产处理费用、过户费、诉讼费、保全费、执行费、仲裁费、律师代理费、拍卖费等）以及因债务人</w:t>
      </w:r>
      <w:r>
        <w:rPr>
          <w:rFonts w:hint="eastAsia"/>
          <w:color w:val="000000"/>
          <w:kern w:val="0"/>
          <w:sz w:val="24"/>
        </w:rPr>
        <w:t>/</w:t>
      </w:r>
      <w:r>
        <w:rPr>
          <w:rFonts w:hint="eastAsia"/>
          <w:color w:val="000000"/>
          <w:kern w:val="0"/>
          <w:sz w:val="24"/>
        </w:rPr>
        <w:t>被担保人（反担保情形下，下同）违约而给债权人造成的损失和其他应付费用</w:t>
      </w:r>
      <w:r w:rsidR="00860269">
        <w:rPr>
          <w:rFonts w:hint="eastAsia"/>
          <w:color w:val="000000"/>
          <w:kern w:val="0"/>
          <w:sz w:val="24"/>
        </w:rPr>
        <w:t>。</w:t>
      </w:r>
    </w:p>
    <w:p w14:paraId="5DF28650" w14:textId="74DF0567" w:rsidR="00860269"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5</w:t>
      </w:r>
      <w:r>
        <w:rPr>
          <w:rFonts w:hint="eastAsia"/>
          <w:color w:val="000000"/>
          <w:kern w:val="0"/>
          <w:sz w:val="24"/>
        </w:rPr>
        <w:t>）</w:t>
      </w:r>
      <w:r w:rsidR="00860269">
        <w:rPr>
          <w:rFonts w:hint="eastAsia"/>
          <w:color w:val="000000"/>
          <w:kern w:val="0"/>
          <w:sz w:val="24"/>
        </w:rPr>
        <w:t>合同生效：</w:t>
      </w:r>
      <w:r w:rsidR="00AC186B">
        <w:rPr>
          <w:rFonts w:hint="eastAsia"/>
          <w:color w:val="000000"/>
          <w:kern w:val="0"/>
          <w:sz w:val="24"/>
        </w:rPr>
        <w:t>本合同经双方签名或盖章后生效</w:t>
      </w:r>
      <w:r w:rsidR="00D8418E">
        <w:rPr>
          <w:rFonts w:ascii="仿宋_GB2312" w:hAnsi="仿宋_GB2312" w:hint="eastAsia"/>
          <w:sz w:val="24"/>
          <w:szCs w:val="24"/>
        </w:rPr>
        <w:t>。</w:t>
      </w:r>
    </w:p>
    <w:p w14:paraId="466CAC74" w14:textId="3C17A0C7" w:rsidR="005518A1" w:rsidRPr="005518A1" w:rsidRDefault="00486D18" w:rsidP="00860269">
      <w:pPr>
        <w:autoSpaceDE w:val="0"/>
        <w:autoSpaceDN w:val="0"/>
        <w:adjustRightInd w:val="0"/>
        <w:spacing w:line="360" w:lineRule="auto"/>
        <w:ind w:firstLineChars="200" w:firstLine="482"/>
        <w:jc w:val="left"/>
        <w:rPr>
          <w:b/>
          <w:color w:val="000000"/>
          <w:kern w:val="0"/>
          <w:sz w:val="24"/>
        </w:rPr>
      </w:pPr>
      <w:r>
        <w:rPr>
          <w:rFonts w:hint="eastAsia"/>
          <w:b/>
          <w:color w:val="000000"/>
          <w:kern w:val="0"/>
          <w:sz w:val="24"/>
        </w:rPr>
        <w:t>四</w:t>
      </w:r>
      <w:r w:rsidR="005518A1" w:rsidRPr="005518A1">
        <w:rPr>
          <w:b/>
          <w:color w:val="000000"/>
          <w:kern w:val="0"/>
          <w:sz w:val="24"/>
        </w:rPr>
        <w:t>、董事会意见</w:t>
      </w:r>
      <w:r w:rsidR="005518A1" w:rsidRPr="005518A1">
        <w:rPr>
          <w:b/>
          <w:color w:val="000000"/>
          <w:kern w:val="0"/>
          <w:sz w:val="24"/>
        </w:rPr>
        <w:t xml:space="preserve"> </w:t>
      </w:r>
    </w:p>
    <w:p w14:paraId="3B0FE07C" w14:textId="62D7ABE0" w:rsidR="00643068" w:rsidRDefault="00BD707C" w:rsidP="0093628E">
      <w:pPr>
        <w:spacing w:line="360" w:lineRule="auto"/>
        <w:ind w:firstLineChars="200" w:firstLine="480"/>
        <w:jc w:val="left"/>
        <w:rPr>
          <w:color w:val="000000"/>
          <w:kern w:val="0"/>
          <w:sz w:val="24"/>
        </w:rPr>
      </w:pPr>
      <w:r>
        <w:rPr>
          <w:rFonts w:hint="eastAsia"/>
          <w:color w:val="000000"/>
          <w:kern w:val="0"/>
          <w:sz w:val="24"/>
        </w:rPr>
        <w:t>万里石</w:t>
      </w:r>
      <w:r w:rsidR="00AC186B">
        <w:rPr>
          <w:rFonts w:hint="eastAsia"/>
          <w:color w:val="000000"/>
          <w:kern w:val="0"/>
          <w:sz w:val="24"/>
        </w:rPr>
        <w:t>建筑</w:t>
      </w:r>
      <w:r>
        <w:rPr>
          <w:rFonts w:hint="eastAsia"/>
          <w:color w:val="000000"/>
          <w:kern w:val="0"/>
          <w:sz w:val="24"/>
        </w:rPr>
        <w:t>装饰</w:t>
      </w:r>
      <w:r w:rsidR="005518A1" w:rsidRPr="005518A1">
        <w:rPr>
          <w:color w:val="000000"/>
          <w:kern w:val="0"/>
          <w:sz w:val="24"/>
        </w:rPr>
        <w:t>为公司</w:t>
      </w:r>
      <w:r>
        <w:rPr>
          <w:rFonts w:hint="eastAsia"/>
          <w:color w:val="000000"/>
          <w:kern w:val="0"/>
          <w:sz w:val="24"/>
        </w:rPr>
        <w:t>全资</w:t>
      </w:r>
      <w:r w:rsidR="005518A1" w:rsidRPr="005518A1">
        <w:rPr>
          <w:color w:val="000000"/>
          <w:kern w:val="0"/>
          <w:sz w:val="24"/>
        </w:rPr>
        <w:t>子公司，</w:t>
      </w:r>
      <w:r w:rsidR="00643068">
        <w:rPr>
          <w:rFonts w:eastAsiaTheme="minorEastAsia" w:hint="eastAsia"/>
          <w:kern w:val="0"/>
          <w:sz w:val="24"/>
        </w:rPr>
        <w:t>公司为</w:t>
      </w:r>
      <w:r w:rsidR="007E6522">
        <w:rPr>
          <w:rFonts w:eastAsiaTheme="minorEastAsia" w:hint="eastAsia"/>
          <w:kern w:val="0"/>
          <w:sz w:val="24"/>
        </w:rPr>
        <w:t>其</w:t>
      </w:r>
      <w:r w:rsidR="00643068">
        <w:rPr>
          <w:rFonts w:eastAsiaTheme="minorEastAsia" w:hint="eastAsia"/>
          <w:kern w:val="0"/>
          <w:sz w:val="24"/>
        </w:rPr>
        <w:t>融资业务提供连带责任担保，</w:t>
      </w:r>
      <w:r w:rsidR="00643068">
        <w:rPr>
          <w:color w:val="000000"/>
          <w:kern w:val="0"/>
          <w:sz w:val="24"/>
        </w:rPr>
        <w:t>是</w:t>
      </w:r>
      <w:r w:rsidR="00643068" w:rsidRPr="005518A1">
        <w:rPr>
          <w:color w:val="000000"/>
          <w:kern w:val="0"/>
          <w:sz w:val="24"/>
        </w:rPr>
        <w:t>为了满足</w:t>
      </w:r>
      <w:r w:rsidR="00643068">
        <w:rPr>
          <w:rFonts w:hint="eastAsia"/>
          <w:color w:val="000000"/>
          <w:kern w:val="0"/>
          <w:sz w:val="24"/>
        </w:rPr>
        <w:t>万里石</w:t>
      </w:r>
      <w:r w:rsidR="00AC186B">
        <w:rPr>
          <w:rFonts w:hint="eastAsia"/>
          <w:color w:val="000000"/>
          <w:kern w:val="0"/>
          <w:sz w:val="24"/>
        </w:rPr>
        <w:t>建筑</w:t>
      </w:r>
      <w:r w:rsidR="00643068">
        <w:rPr>
          <w:rFonts w:hint="eastAsia"/>
          <w:color w:val="000000"/>
          <w:kern w:val="0"/>
          <w:sz w:val="24"/>
        </w:rPr>
        <w:t>装饰</w:t>
      </w:r>
      <w:r w:rsidR="00643068" w:rsidRPr="005518A1">
        <w:rPr>
          <w:color w:val="000000"/>
          <w:kern w:val="0"/>
          <w:sz w:val="24"/>
        </w:rPr>
        <w:t>生产经营所需资金的融资担保，符合</w:t>
      </w:r>
      <w:r w:rsidR="00643068">
        <w:rPr>
          <w:rFonts w:hint="eastAsia"/>
          <w:color w:val="000000"/>
          <w:kern w:val="0"/>
          <w:sz w:val="24"/>
        </w:rPr>
        <w:t>万里石</w:t>
      </w:r>
      <w:r w:rsidR="00AC186B">
        <w:rPr>
          <w:rFonts w:hint="eastAsia"/>
          <w:color w:val="000000"/>
          <w:kern w:val="0"/>
          <w:sz w:val="24"/>
        </w:rPr>
        <w:t>建筑</w:t>
      </w:r>
      <w:r w:rsidR="00643068">
        <w:rPr>
          <w:rFonts w:hint="eastAsia"/>
          <w:color w:val="000000"/>
          <w:kern w:val="0"/>
          <w:sz w:val="24"/>
        </w:rPr>
        <w:t>装饰</w:t>
      </w:r>
      <w:r w:rsidR="00643068" w:rsidRPr="005518A1">
        <w:rPr>
          <w:color w:val="000000"/>
          <w:kern w:val="0"/>
          <w:sz w:val="24"/>
        </w:rPr>
        <w:t>日常经营发展的正常需要</w:t>
      </w:r>
      <w:r w:rsidR="00643068">
        <w:rPr>
          <w:rFonts w:hint="eastAsia"/>
          <w:color w:val="000000"/>
          <w:kern w:val="0"/>
          <w:sz w:val="24"/>
        </w:rPr>
        <w:t>。</w:t>
      </w:r>
    </w:p>
    <w:p w14:paraId="5753E864" w14:textId="7AC4BF41" w:rsidR="005518A1" w:rsidRPr="005518A1" w:rsidRDefault="00643068" w:rsidP="002D1A80">
      <w:pPr>
        <w:spacing w:line="360" w:lineRule="auto"/>
        <w:ind w:firstLineChars="200" w:firstLine="480"/>
        <w:jc w:val="left"/>
        <w:rPr>
          <w:color w:val="000000"/>
          <w:kern w:val="0"/>
          <w:sz w:val="24"/>
        </w:rPr>
      </w:pPr>
      <w:r>
        <w:rPr>
          <w:rFonts w:hint="eastAsia"/>
          <w:color w:val="000000"/>
          <w:kern w:val="0"/>
          <w:sz w:val="24"/>
        </w:rPr>
        <w:t>被</w:t>
      </w:r>
      <w:r w:rsidR="007C1201">
        <w:rPr>
          <w:color w:val="000000"/>
          <w:kern w:val="0"/>
          <w:sz w:val="24"/>
        </w:rPr>
        <w:t>担保</w:t>
      </w:r>
      <w:r w:rsidR="0098091A">
        <w:rPr>
          <w:rFonts w:eastAsiaTheme="minorEastAsia" w:hint="eastAsia"/>
          <w:kern w:val="0"/>
          <w:sz w:val="24"/>
        </w:rPr>
        <w:t>公司</w:t>
      </w:r>
      <w:r w:rsidR="0098091A">
        <w:rPr>
          <w:rFonts w:eastAsiaTheme="minorEastAsia"/>
          <w:kern w:val="0"/>
          <w:sz w:val="24"/>
        </w:rPr>
        <w:t>资产状况</w:t>
      </w:r>
      <w:r w:rsidR="0098091A">
        <w:rPr>
          <w:rFonts w:eastAsiaTheme="minorEastAsia" w:hint="eastAsia"/>
          <w:kern w:val="0"/>
          <w:sz w:val="24"/>
        </w:rPr>
        <w:t>及经营状况</w:t>
      </w:r>
      <w:r w:rsidR="0098091A">
        <w:rPr>
          <w:rFonts w:eastAsiaTheme="minorEastAsia"/>
          <w:kern w:val="0"/>
          <w:sz w:val="24"/>
        </w:rPr>
        <w:t>稳定，并且无不良贷款</w:t>
      </w:r>
      <w:r w:rsidR="0098091A">
        <w:rPr>
          <w:rFonts w:eastAsiaTheme="minorEastAsia" w:hint="eastAsia"/>
          <w:kern w:val="0"/>
          <w:sz w:val="24"/>
        </w:rPr>
        <w:t>记录</w:t>
      </w:r>
      <w:r w:rsidR="005518A1" w:rsidRPr="005518A1">
        <w:rPr>
          <w:color w:val="000000"/>
          <w:kern w:val="0"/>
          <w:sz w:val="24"/>
        </w:rPr>
        <w:t>，担保风险可控。本次担保符合《公司法》、《公司章程》及</w:t>
      </w:r>
      <w:r w:rsidR="002D1A80" w:rsidRPr="002D1A80">
        <w:rPr>
          <w:rFonts w:hint="eastAsia"/>
          <w:color w:val="000000"/>
          <w:kern w:val="0"/>
          <w:sz w:val="24"/>
        </w:rPr>
        <w:t>《上市公司监管指引第</w:t>
      </w:r>
      <w:r w:rsidR="002D1A80" w:rsidRPr="002D1A80">
        <w:rPr>
          <w:rFonts w:hint="eastAsia"/>
          <w:color w:val="000000"/>
          <w:kern w:val="0"/>
          <w:sz w:val="24"/>
        </w:rPr>
        <w:t>8</w:t>
      </w:r>
      <w:r w:rsidR="002D1A80" w:rsidRPr="002D1A80">
        <w:rPr>
          <w:rFonts w:hint="eastAsia"/>
          <w:color w:val="000000"/>
          <w:kern w:val="0"/>
          <w:sz w:val="24"/>
        </w:rPr>
        <w:t>号——上市公司资金往来、对外担保的监管要求》</w:t>
      </w:r>
      <w:r w:rsidR="005518A1" w:rsidRPr="005518A1">
        <w:rPr>
          <w:color w:val="000000"/>
          <w:kern w:val="0"/>
          <w:sz w:val="24"/>
        </w:rPr>
        <w:t>等相关规定，符合公司及全体股东的利益。</w:t>
      </w:r>
    </w:p>
    <w:p w14:paraId="5EA94E26" w14:textId="444477B0" w:rsidR="00797B3F" w:rsidRDefault="00486D18" w:rsidP="0093628E">
      <w:pPr>
        <w:spacing w:line="360" w:lineRule="auto"/>
        <w:ind w:firstLineChars="200" w:firstLine="482"/>
        <w:jc w:val="left"/>
        <w:rPr>
          <w:b/>
          <w:color w:val="000000"/>
          <w:kern w:val="0"/>
          <w:sz w:val="24"/>
        </w:rPr>
      </w:pPr>
      <w:r>
        <w:rPr>
          <w:rFonts w:hint="eastAsia"/>
          <w:b/>
          <w:color w:val="000000"/>
          <w:kern w:val="0"/>
          <w:sz w:val="24"/>
        </w:rPr>
        <w:t>五</w:t>
      </w:r>
      <w:r w:rsidR="00A140E7" w:rsidRPr="007C0AC8">
        <w:rPr>
          <w:rFonts w:hint="eastAsia"/>
          <w:b/>
          <w:color w:val="000000"/>
          <w:kern w:val="0"/>
          <w:sz w:val="24"/>
        </w:rPr>
        <w:t>、</w:t>
      </w:r>
      <w:r w:rsidR="00517252">
        <w:rPr>
          <w:rFonts w:hint="eastAsia"/>
          <w:b/>
          <w:color w:val="000000"/>
          <w:kern w:val="0"/>
          <w:sz w:val="24"/>
        </w:rPr>
        <w:t>累计对外担保数量及逾期担保的数量</w:t>
      </w:r>
    </w:p>
    <w:p w14:paraId="14DC07AC" w14:textId="460A00E0" w:rsidR="00D862CB" w:rsidRPr="00D862CB" w:rsidRDefault="00C3005A" w:rsidP="0093628E">
      <w:pPr>
        <w:autoSpaceDE w:val="0"/>
        <w:autoSpaceDN w:val="0"/>
        <w:adjustRightInd w:val="0"/>
        <w:spacing w:line="360" w:lineRule="auto"/>
        <w:ind w:firstLineChars="200" w:firstLine="480"/>
        <w:rPr>
          <w:rFonts w:eastAsiaTheme="minorEastAsia"/>
          <w:kern w:val="0"/>
          <w:sz w:val="24"/>
          <w:szCs w:val="22"/>
        </w:rPr>
      </w:pPr>
      <w:r w:rsidRPr="00C3005A">
        <w:rPr>
          <w:rFonts w:hint="eastAsia"/>
          <w:color w:val="000000"/>
          <w:kern w:val="0"/>
          <w:sz w:val="24"/>
        </w:rPr>
        <w:lastRenderedPageBreak/>
        <w:t>截</w:t>
      </w:r>
      <w:r>
        <w:rPr>
          <w:rFonts w:hint="eastAsia"/>
          <w:color w:val="000000"/>
          <w:kern w:val="0"/>
          <w:sz w:val="24"/>
        </w:rPr>
        <w:t>至</w:t>
      </w:r>
      <w:r w:rsidRPr="00C3005A">
        <w:rPr>
          <w:rFonts w:hint="eastAsia"/>
          <w:color w:val="000000"/>
          <w:kern w:val="0"/>
          <w:sz w:val="24"/>
        </w:rPr>
        <w:t>本公告日，本公司及控股子公司的实际对外担保累计金额为</w:t>
      </w:r>
      <w:r w:rsidRPr="00C3005A">
        <w:rPr>
          <w:rFonts w:hint="eastAsia"/>
          <w:color w:val="000000"/>
          <w:kern w:val="0"/>
          <w:sz w:val="24"/>
        </w:rPr>
        <w:t>6,450</w:t>
      </w:r>
      <w:r w:rsidRPr="00C3005A">
        <w:rPr>
          <w:rFonts w:hint="eastAsia"/>
          <w:color w:val="000000"/>
          <w:kern w:val="0"/>
          <w:sz w:val="24"/>
        </w:rPr>
        <w:t>万元，占本公司最近一期经审计归属于母公司所有者权益的</w:t>
      </w:r>
      <w:r w:rsidRPr="00C3005A">
        <w:rPr>
          <w:rFonts w:hint="eastAsia"/>
          <w:color w:val="000000"/>
          <w:kern w:val="0"/>
          <w:sz w:val="24"/>
        </w:rPr>
        <w:t>10.76%</w:t>
      </w:r>
      <w:r w:rsidR="0098091A" w:rsidRPr="0098091A">
        <w:rPr>
          <w:rFonts w:hint="eastAsia"/>
          <w:color w:val="000000"/>
          <w:kern w:val="0"/>
          <w:sz w:val="24"/>
        </w:rPr>
        <w:t>。</w:t>
      </w:r>
    </w:p>
    <w:p w14:paraId="02C83709" w14:textId="77777777" w:rsidR="0093628E" w:rsidRPr="00CC255F" w:rsidRDefault="0093628E" w:rsidP="0093628E">
      <w:pPr>
        <w:spacing w:line="360" w:lineRule="auto"/>
        <w:ind w:firstLineChars="200" w:firstLine="482"/>
        <w:jc w:val="left"/>
        <w:rPr>
          <w:b/>
          <w:color w:val="000000"/>
          <w:kern w:val="0"/>
          <w:sz w:val="24"/>
        </w:rPr>
      </w:pPr>
      <w:r>
        <w:rPr>
          <w:rFonts w:hint="eastAsia"/>
          <w:b/>
          <w:color w:val="000000"/>
          <w:kern w:val="0"/>
          <w:sz w:val="24"/>
        </w:rPr>
        <w:t>六</w:t>
      </w:r>
      <w:r w:rsidRPr="00CC255F">
        <w:rPr>
          <w:rFonts w:hint="eastAsia"/>
          <w:b/>
          <w:color w:val="000000"/>
          <w:kern w:val="0"/>
          <w:sz w:val="24"/>
        </w:rPr>
        <w:t>、备查文件</w:t>
      </w:r>
    </w:p>
    <w:p w14:paraId="55F3F995" w14:textId="2D563963" w:rsidR="0093628E" w:rsidRDefault="0093628E" w:rsidP="0093628E">
      <w:pPr>
        <w:spacing w:line="360" w:lineRule="auto"/>
        <w:ind w:firstLineChars="200" w:firstLine="480"/>
        <w:jc w:val="left"/>
        <w:rPr>
          <w:color w:val="000000"/>
          <w:kern w:val="0"/>
          <w:sz w:val="24"/>
        </w:rPr>
      </w:pPr>
      <w:r>
        <w:rPr>
          <w:rFonts w:hint="eastAsia"/>
          <w:color w:val="000000"/>
          <w:kern w:val="0"/>
          <w:sz w:val="24"/>
        </w:rPr>
        <w:t>1</w:t>
      </w:r>
      <w:r>
        <w:rPr>
          <w:rFonts w:hint="eastAsia"/>
          <w:color w:val="000000"/>
          <w:kern w:val="0"/>
          <w:sz w:val="24"/>
        </w:rPr>
        <w:t>、与</w:t>
      </w:r>
      <w:r w:rsidR="009675E0" w:rsidRPr="009675E0">
        <w:rPr>
          <w:rFonts w:hint="eastAsia"/>
          <w:color w:val="000000"/>
          <w:kern w:val="0"/>
          <w:sz w:val="24"/>
        </w:rPr>
        <w:t>中国邮政储蓄银行股份有限公司厦门集美区支行</w:t>
      </w:r>
      <w:r>
        <w:rPr>
          <w:rFonts w:hint="eastAsia"/>
          <w:color w:val="000000"/>
          <w:kern w:val="0"/>
          <w:sz w:val="24"/>
        </w:rPr>
        <w:t>签署的《</w:t>
      </w:r>
      <w:r w:rsidR="009675E0" w:rsidRPr="009675E0">
        <w:rPr>
          <w:rFonts w:hint="eastAsia"/>
          <w:color w:val="000000"/>
          <w:kern w:val="0"/>
          <w:sz w:val="24"/>
        </w:rPr>
        <w:t>小企业授信业务额度借款合同</w:t>
      </w:r>
      <w:r>
        <w:rPr>
          <w:rFonts w:hint="eastAsia"/>
          <w:color w:val="000000"/>
          <w:kern w:val="0"/>
          <w:sz w:val="24"/>
        </w:rPr>
        <w:t>》；</w:t>
      </w:r>
    </w:p>
    <w:p w14:paraId="0BBAB482" w14:textId="28D50187" w:rsidR="0093628E" w:rsidRDefault="0093628E" w:rsidP="0093628E">
      <w:pPr>
        <w:spacing w:line="360" w:lineRule="auto"/>
        <w:ind w:firstLineChars="200" w:firstLine="480"/>
        <w:jc w:val="left"/>
        <w:rPr>
          <w:color w:val="000000"/>
          <w:kern w:val="0"/>
          <w:sz w:val="24"/>
        </w:rPr>
      </w:pPr>
      <w:r>
        <w:rPr>
          <w:rFonts w:hint="eastAsia"/>
          <w:color w:val="000000"/>
          <w:kern w:val="0"/>
          <w:sz w:val="24"/>
        </w:rPr>
        <w:t>2</w:t>
      </w:r>
      <w:r>
        <w:rPr>
          <w:rFonts w:hint="eastAsia"/>
          <w:color w:val="000000"/>
          <w:kern w:val="0"/>
          <w:sz w:val="24"/>
        </w:rPr>
        <w:t>、与</w:t>
      </w:r>
      <w:r w:rsidR="009675E0" w:rsidRPr="009675E0">
        <w:rPr>
          <w:rFonts w:hint="eastAsia"/>
          <w:color w:val="000000"/>
          <w:kern w:val="0"/>
          <w:sz w:val="24"/>
        </w:rPr>
        <w:t>中国邮政储蓄银行股份有限公司厦门集美区支行</w:t>
      </w:r>
      <w:r>
        <w:rPr>
          <w:rFonts w:hint="eastAsia"/>
          <w:color w:val="000000"/>
          <w:kern w:val="0"/>
          <w:sz w:val="24"/>
        </w:rPr>
        <w:t>签署的《</w:t>
      </w:r>
      <w:r w:rsidR="009675E0" w:rsidRPr="009675E0">
        <w:rPr>
          <w:rFonts w:hint="eastAsia"/>
          <w:color w:val="000000"/>
          <w:kern w:val="0"/>
          <w:sz w:val="24"/>
        </w:rPr>
        <w:t>小企业最高额保证合同</w:t>
      </w:r>
      <w:r>
        <w:rPr>
          <w:rFonts w:hint="eastAsia"/>
          <w:color w:val="000000"/>
          <w:kern w:val="0"/>
          <w:sz w:val="24"/>
        </w:rPr>
        <w:t>》</w:t>
      </w:r>
      <w:r w:rsidR="00964220">
        <w:rPr>
          <w:rFonts w:hint="eastAsia"/>
          <w:color w:val="000000"/>
          <w:kern w:val="0"/>
          <w:sz w:val="24"/>
        </w:rPr>
        <w:t>。</w:t>
      </w:r>
    </w:p>
    <w:p w14:paraId="2CD47B8F" w14:textId="77777777" w:rsidR="00EB19A9" w:rsidRPr="0038730F" w:rsidRDefault="00EB19A9" w:rsidP="0075071F">
      <w:pPr>
        <w:pStyle w:val="Default"/>
        <w:spacing w:line="480" w:lineRule="exact"/>
        <w:ind w:firstLineChars="200" w:firstLine="480"/>
        <w:jc w:val="both"/>
        <w:rPr>
          <w:rFonts w:asciiTheme="minorEastAsia" w:eastAsiaTheme="minorEastAsia" w:hAnsiTheme="minorEastAsia" w:cs="Times New Roman"/>
          <w:szCs w:val="23"/>
        </w:rPr>
      </w:pPr>
      <w:r w:rsidRPr="0038730F">
        <w:rPr>
          <w:rFonts w:asciiTheme="minorEastAsia" w:eastAsiaTheme="minorEastAsia" w:hAnsiTheme="minorEastAsia" w:cs="Times New Roman"/>
          <w:szCs w:val="23"/>
        </w:rPr>
        <w:t>特此公告。</w:t>
      </w:r>
    </w:p>
    <w:p w14:paraId="7C15F285" w14:textId="22D62E94" w:rsidR="00EB19A9" w:rsidRPr="0038730F" w:rsidRDefault="00EB19A9" w:rsidP="00F432C3">
      <w:pPr>
        <w:pStyle w:val="Default"/>
        <w:spacing w:line="480" w:lineRule="exact"/>
        <w:ind w:firstLineChars="200" w:firstLine="480"/>
        <w:jc w:val="right"/>
        <w:rPr>
          <w:rFonts w:asciiTheme="minorEastAsia" w:eastAsiaTheme="minorEastAsia" w:hAnsiTheme="minorEastAsia" w:cs="Times New Roman"/>
          <w:szCs w:val="23"/>
        </w:rPr>
      </w:pPr>
      <w:r w:rsidRPr="0038730F">
        <w:rPr>
          <w:rFonts w:asciiTheme="minorEastAsia" w:eastAsiaTheme="minorEastAsia" w:hAnsiTheme="minorEastAsia" w:cs="Times New Roman"/>
          <w:szCs w:val="23"/>
        </w:rPr>
        <w:t>厦门万里石股份有限公司董事会</w:t>
      </w:r>
    </w:p>
    <w:p w14:paraId="0DC5B5D1" w14:textId="4B39CAC7" w:rsidR="00F432C3" w:rsidRPr="0038730F" w:rsidRDefault="00F432C3" w:rsidP="003531AF">
      <w:pPr>
        <w:pStyle w:val="Default"/>
        <w:spacing w:line="480" w:lineRule="exact"/>
        <w:ind w:firstLineChars="200" w:firstLine="480"/>
        <w:jc w:val="right"/>
        <w:rPr>
          <w:rFonts w:asciiTheme="minorEastAsia" w:eastAsiaTheme="minorEastAsia" w:hAnsiTheme="minorEastAsia" w:cs="Times New Roman"/>
          <w:sz w:val="28"/>
          <w:szCs w:val="23"/>
        </w:rPr>
      </w:pPr>
      <w:r w:rsidRPr="0038730F">
        <w:rPr>
          <w:rFonts w:asciiTheme="minorEastAsia" w:eastAsiaTheme="minorEastAsia" w:hAnsiTheme="minorEastAsia" w:cs="Times New Roman" w:hint="eastAsia"/>
          <w:szCs w:val="23"/>
        </w:rPr>
        <w:t>20</w:t>
      </w:r>
      <w:r w:rsidR="00EE7EBA">
        <w:rPr>
          <w:rFonts w:asciiTheme="minorEastAsia" w:eastAsiaTheme="minorEastAsia" w:hAnsiTheme="minorEastAsia" w:cs="Times New Roman" w:hint="eastAsia"/>
          <w:szCs w:val="23"/>
        </w:rPr>
        <w:t>2</w:t>
      </w:r>
      <w:r w:rsidR="009675E0">
        <w:rPr>
          <w:rFonts w:asciiTheme="minorEastAsia" w:eastAsiaTheme="minorEastAsia" w:hAnsiTheme="minorEastAsia" w:cs="Times New Roman"/>
          <w:szCs w:val="23"/>
        </w:rPr>
        <w:t>3</w:t>
      </w:r>
      <w:r w:rsidRPr="0038730F">
        <w:rPr>
          <w:rFonts w:asciiTheme="minorEastAsia" w:eastAsiaTheme="minorEastAsia" w:hAnsiTheme="minorEastAsia" w:cs="Times New Roman" w:hint="eastAsia"/>
          <w:szCs w:val="23"/>
        </w:rPr>
        <w:t>年</w:t>
      </w:r>
      <w:r w:rsidR="00D8418E">
        <w:rPr>
          <w:rFonts w:asciiTheme="minorEastAsia" w:eastAsiaTheme="minorEastAsia" w:hAnsiTheme="minorEastAsia" w:cs="Times New Roman"/>
          <w:szCs w:val="23"/>
        </w:rPr>
        <w:t>1</w:t>
      </w:r>
      <w:r w:rsidRPr="0038730F">
        <w:rPr>
          <w:rFonts w:asciiTheme="minorEastAsia" w:eastAsiaTheme="minorEastAsia" w:hAnsiTheme="minorEastAsia" w:cs="Times New Roman" w:hint="eastAsia"/>
          <w:szCs w:val="23"/>
        </w:rPr>
        <w:t>月</w:t>
      </w:r>
      <w:r w:rsidR="009675E0">
        <w:rPr>
          <w:rFonts w:asciiTheme="minorEastAsia" w:eastAsiaTheme="minorEastAsia" w:hAnsiTheme="minorEastAsia" w:cs="Times New Roman"/>
          <w:szCs w:val="23"/>
        </w:rPr>
        <w:t>18</w:t>
      </w:r>
      <w:r w:rsidRPr="0038730F">
        <w:rPr>
          <w:rFonts w:asciiTheme="minorEastAsia" w:eastAsiaTheme="minorEastAsia" w:hAnsiTheme="minorEastAsia" w:cs="Times New Roman" w:hint="eastAsia"/>
          <w:szCs w:val="23"/>
        </w:rPr>
        <w:t>日</w:t>
      </w:r>
    </w:p>
    <w:sectPr w:rsidR="00F432C3" w:rsidRPr="0038730F" w:rsidSect="0075071F">
      <w:pgSz w:w="11906" w:h="16838"/>
      <w:pgMar w:top="1245" w:right="1800" w:bottom="1440" w:left="1800" w:header="851" w:footer="8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316D" w14:textId="77777777" w:rsidR="0097323B" w:rsidRDefault="0097323B" w:rsidP="00F6054D">
      <w:r>
        <w:separator/>
      </w:r>
    </w:p>
  </w:endnote>
  <w:endnote w:type="continuationSeparator" w:id="0">
    <w:p w14:paraId="29660583" w14:textId="77777777" w:rsidR="0097323B" w:rsidRDefault="0097323B" w:rsidP="00F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decorative"/>
    <w:pitch w:val="default"/>
    <w:sig w:usb0="00000000" w:usb1="00000000" w:usb2="00000010" w:usb3="00000000" w:csb0="00040001" w:csb1="00000000"/>
  </w:font>
  <w:font w:name="仿宋_GB2312">
    <w:altName w:val="黑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A546" w14:textId="77777777" w:rsidR="0097323B" w:rsidRDefault="0097323B" w:rsidP="00F6054D">
      <w:r>
        <w:separator/>
      </w:r>
    </w:p>
  </w:footnote>
  <w:footnote w:type="continuationSeparator" w:id="0">
    <w:p w14:paraId="5599A3AD" w14:textId="77777777" w:rsidR="0097323B" w:rsidRDefault="0097323B" w:rsidP="00F6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B94627D8"/>
    <w:lvl w:ilvl="0">
      <w:start w:val="1"/>
      <w:numFmt w:val="decimal"/>
      <w:lvlText w:val="（%1）"/>
      <w:lvlJc w:val="left"/>
      <w:pPr>
        <w:ind w:left="420" w:hanging="420"/>
      </w:pPr>
      <w:rPr>
        <w:rFonts w:hint="eastAsia"/>
        <w:lang w:val="en-US"/>
      </w:rPr>
    </w:lvl>
  </w:abstractNum>
  <w:abstractNum w:abstractNumId="1" w15:restartNumberingAfterBreak="0">
    <w:nsid w:val="019C78A0"/>
    <w:multiLevelType w:val="hybridMultilevel"/>
    <w:tmpl w:val="82186748"/>
    <w:lvl w:ilvl="0" w:tplc="3B48C26E">
      <w:start w:val="4"/>
      <w:numFmt w:val="decimal"/>
      <w:lvlText w:val="%1、"/>
      <w:lvlJc w:val="left"/>
      <w:pPr>
        <w:ind w:left="840" w:hanging="360"/>
      </w:pPr>
      <w:rPr>
        <w:rFonts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91875CD"/>
    <w:multiLevelType w:val="multilevel"/>
    <w:tmpl w:val="191875CD"/>
    <w:lvl w:ilvl="0">
      <w:start w:val="1"/>
      <w:numFmt w:val="decimal"/>
      <w:lvlText w:val="%1."/>
      <w:lvlJc w:val="left"/>
      <w:pPr>
        <w:ind w:left="900" w:hanging="420"/>
      </w:p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2E11A32"/>
    <w:multiLevelType w:val="hybridMultilevel"/>
    <w:tmpl w:val="A0207E4A"/>
    <w:lvl w:ilvl="0" w:tplc="71DA1E0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358865CF"/>
    <w:multiLevelType w:val="hybridMultilevel"/>
    <w:tmpl w:val="D3EA4C12"/>
    <w:lvl w:ilvl="0" w:tplc="DB74A314">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66E69CD"/>
    <w:multiLevelType w:val="hybridMultilevel"/>
    <w:tmpl w:val="0D642F48"/>
    <w:lvl w:ilvl="0" w:tplc="84484E3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3B532583"/>
    <w:multiLevelType w:val="hybridMultilevel"/>
    <w:tmpl w:val="9D5E96A2"/>
    <w:lvl w:ilvl="0" w:tplc="1CA2B98A">
      <w:start w:val="4"/>
      <w:numFmt w:val="japaneseCounting"/>
      <w:lvlText w:val="%1、"/>
      <w:lvlJc w:val="left"/>
      <w:pPr>
        <w:ind w:left="984" w:hanging="504"/>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9B73FC8"/>
    <w:multiLevelType w:val="hybridMultilevel"/>
    <w:tmpl w:val="45F06978"/>
    <w:lvl w:ilvl="0" w:tplc="04090019">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2814695"/>
    <w:multiLevelType w:val="hybridMultilevel"/>
    <w:tmpl w:val="F23C9E36"/>
    <w:lvl w:ilvl="0" w:tplc="01128F2A">
      <w:start w:val="1"/>
      <w:numFmt w:val="decimal"/>
      <w:lvlText w:val="%1."/>
      <w:lvlJc w:val="left"/>
      <w:pPr>
        <w:tabs>
          <w:tab w:val="num" w:pos="425"/>
        </w:tabs>
        <w:ind w:left="425" w:hanging="425"/>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93B5794"/>
    <w:multiLevelType w:val="hybridMultilevel"/>
    <w:tmpl w:val="0A4ECA2A"/>
    <w:lvl w:ilvl="0" w:tplc="04090013">
      <w:start w:val="1"/>
      <w:numFmt w:val="chineseCountingThousand"/>
      <w:lvlText w:val="%1、"/>
      <w:lvlJc w:val="left"/>
      <w:pPr>
        <w:ind w:left="902" w:hanging="420"/>
      </w:p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73893299"/>
    <w:multiLevelType w:val="hybridMultilevel"/>
    <w:tmpl w:val="98E64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84187904">
    <w:abstractNumId w:val="0"/>
  </w:num>
  <w:num w:numId="2" w16cid:durableId="782116648">
    <w:abstractNumId w:val="8"/>
  </w:num>
  <w:num w:numId="3" w16cid:durableId="370813230">
    <w:abstractNumId w:val="10"/>
  </w:num>
  <w:num w:numId="4" w16cid:durableId="1554271495">
    <w:abstractNumId w:val="7"/>
  </w:num>
  <w:num w:numId="5" w16cid:durableId="1477599350">
    <w:abstractNumId w:val="9"/>
  </w:num>
  <w:num w:numId="6" w16cid:durableId="684674130">
    <w:abstractNumId w:val="5"/>
  </w:num>
  <w:num w:numId="7" w16cid:durableId="1889411765">
    <w:abstractNumId w:val="2"/>
  </w:num>
  <w:num w:numId="8" w16cid:durableId="1545093800">
    <w:abstractNumId w:val="3"/>
  </w:num>
  <w:num w:numId="9" w16cid:durableId="1290822185">
    <w:abstractNumId w:val="6"/>
  </w:num>
  <w:num w:numId="10" w16cid:durableId="507905945">
    <w:abstractNumId w:val="4"/>
  </w:num>
  <w:num w:numId="11" w16cid:durableId="197154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D39"/>
    <w:rsid w:val="00000B01"/>
    <w:rsid w:val="000053F1"/>
    <w:rsid w:val="0000717E"/>
    <w:rsid w:val="000144E3"/>
    <w:rsid w:val="00014872"/>
    <w:rsid w:val="00022F6F"/>
    <w:rsid w:val="0002444F"/>
    <w:rsid w:val="00030510"/>
    <w:rsid w:val="00043022"/>
    <w:rsid w:val="00052079"/>
    <w:rsid w:val="0005648E"/>
    <w:rsid w:val="00062ED3"/>
    <w:rsid w:val="000631C5"/>
    <w:rsid w:val="00070348"/>
    <w:rsid w:val="00070514"/>
    <w:rsid w:val="000739CD"/>
    <w:rsid w:val="00073D29"/>
    <w:rsid w:val="000867BA"/>
    <w:rsid w:val="0009390E"/>
    <w:rsid w:val="00094AE0"/>
    <w:rsid w:val="00097A0E"/>
    <w:rsid w:val="000A1F0C"/>
    <w:rsid w:val="000A3B34"/>
    <w:rsid w:val="000A573F"/>
    <w:rsid w:val="000A5FC0"/>
    <w:rsid w:val="000A6DBA"/>
    <w:rsid w:val="000B07F6"/>
    <w:rsid w:val="000B54FC"/>
    <w:rsid w:val="000B577C"/>
    <w:rsid w:val="000B7304"/>
    <w:rsid w:val="000C0041"/>
    <w:rsid w:val="000C09AA"/>
    <w:rsid w:val="000C1507"/>
    <w:rsid w:val="000C18EA"/>
    <w:rsid w:val="000C2CE9"/>
    <w:rsid w:val="000C5BB8"/>
    <w:rsid w:val="000D198C"/>
    <w:rsid w:val="000D5FF9"/>
    <w:rsid w:val="000D6DE8"/>
    <w:rsid w:val="000F06EE"/>
    <w:rsid w:val="000F11B5"/>
    <w:rsid w:val="00102D9B"/>
    <w:rsid w:val="001033A2"/>
    <w:rsid w:val="00110017"/>
    <w:rsid w:val="001115E1"/>
    <w:rsid w:val="00112714"/>
    <w:rsid w:val="00113DC2"/>
    <w:rsid w:val="0011505E"/>
    <w:rsid w:val="00123FDB"/>
    <w:rsid w:val="001315BF"/>
    <w:rsid w:val="00132B81"/>
    <w:rsid w:val="00133040"/>
    <w:rsid w:val="001378EF"/>
    <w:rsid w:val="00140078"/>
    <w:rsid w:val="00140673"/>
    <w:rsid w:val="00150AF5"/>
    <w:rsid w:val="00151205"/>
    <w:rsid w:val="001547E2"/>
    <w:rsid w:val="0015651A"/>
    <w:rsid w:val="00156D0C"/>
    <w:rsid w:val="001616B6"/>
    <w:rsid w:val="00174E8A"/>
    <w:rsid w:val="0017576E"/>
    <w:rsid w:val="00175832"/>
    <w:rsid w:val="00175FF7"/>
    <w:rsid w:val="0018149A"/>
    <w:rsid w:val="001820BF"/>
    <w:rsid w:val="00185060"/>
    <w:rsid w:val="00186044"/>
    <w:rsid w:val="00186747"/>
    <w:rsid w:val="001877C4"/>
    <w:rsid w:val="00190426"/>
    <w:rsid w:val="001968CA"/>
    <w:rsid w:val="0019764D"/>
    <w:rsid w:val="001A015B"/>
    <w:rsid w:val="001A06D5"/>
    <w:rsid w:val="001A231F"/>
    <w:rsid w:val="001A3C3C"/>
    <w:rsid w:val="001B27E2"/>
    <w:rsid w:val="001B45AC"/>
    <w:rsid w:val="001B68FB"/>
    <w:rsid w:val="001C666C"/>
    <w:rsid w:val="001D3837"/>
    <w:rsid w:val="001D3FAB"/>
    <w:rsid w:val="001D6398"/>
    <w:rsid w:val="001D7BB4"/>
    <w:rsid w:val="001E117A"/>
    <w:rsid w:val="001F0349"/>
    <w:rsid w:val="001F6806"/>
    <w:rsid w:val="00201C9F"/>
    <w:rsid w:val="00205F3A"/>
    <w:rsid w:val="00206716"/>
    <w:rsid w:val="00206802"/>
    <w:rsid w:val="00210C21"/>
    <w:rsid w:val="00210FEB"/>
    <w:rsid w:val="002136ED"/>
    <w:rsid w:val="00215C01"/>
    <w:rsid w:val="00216E7E"/>
    <w:rsid w:val="0021760A"/>
    <w:rsid w:val="002176D4"/>
    <w:rsid w:val="00217E60"/>
    <w:rsid w:val="00217ED6"/>
    <w:rsid w:val="00224108"/>
    <w:rsid w:val="00225E8C"/>
    <w:rsid w:val="00226D88"/>
    <w:rsid w:val="0022714F"/>
    <w:rsid w:val="002311C9"/>
    <w:rsid w:val="00231E13"/>
    <w:rsid w:val="00235336"/>
    <w:rsid w:val="00236DFD"/>
    <w:rsid w:val="00243CDD"/>
    <w:rsid w:val="00245794"/>
    <w:rsid w:val="00250C21"/>
    <w:rsid w:val="00253B00"/>
    <w:rsid w:val="002541B0"/>
    <w:rsid w:val="00261A6F"/>
    <w:rsid w:val="00261BD0"/>
    <w:rsid w:val="002632F6"/>
    <w:rsid w:val="0026369B"/>
    <w:rsid w:val="002642FF"/>
    <w:rsid w:val="002700E9"/>
    <w:rsid w:val="00272D3E"/>
    <w:rsid w:val="002824FD"/>
    <w:rsid w:val="002871DB"/>
    <w:rsid w:val="00293FD9"/>
    <w:rsid w:val="00296D4A"/>
    <w:rsid w:val="00297651"/>
    <w:rsid w:val="002A075C"/>
    <w:rsid w:val="002A177E"/>
    <w:rsid w:val="002A1CA0"/>
    <w:rsid w:val="002A63FB"/>
    <w:rsid w:val="002A7E19"/>
    <w:rsid w:val="002B068E"/>
    <w:rsid w:val="002B66CE"/>
    <w:rsid w:val="002B6891"/>
    <w:rsid w:val="002B6F89"/>
    <w:rsid w:val="002B77A0"/>
    <w:rsid w:val="002C0891"/>
    <w:rsid w:val="002C19FD"/>
    <w:rsid w:val="002C5A46"/>
    <w:rsid w:val="002D1A80"/>
    <w:rsid w:val="002D4F41"/>
    <w:rsid w:val="002D71F9"/>
    <w:rsid w:val="002E556D"/>
    <w:rsid w:val="002E6070"/>
    <w:rsid w:val="002F4601"/>
    <w:rsid w:val="002F5407"/>
    <w:rsid w:val="00301169"/>
    <w:rsid w:val="0030269F"/>
    <w:rsid w:val="00304E0A"/>
    <w:rsid w:val="00315B0F"/>
    <w:rsid w:val="00317A43"/>
    <w:rsid w:val="00321A3B"/>
    <w:rsid w:val="00325368"/>
    <w:rsid w:val="003264C3"/>
    <w:rsid w:val="0032685E"/>
    <w:rsid w:val="00327505"/>
    <w:rsid w:val="00331C15"/>
    <w:rsid w:val="0033310D"/>
    <w:rsid w:val="00333B00"/>
    <w:rsid w:val="0033420D"/>
    <w:rsid w:val="003362DA"/>
    <w:rsid w:val="00340315"/>
    <w:rsid w:val="003416FE"/>
    <w:rsid w:val="00342205"/>
    <w:rsid w:val="00344FC4"/>
    <w:rsid w:val="00347EC6"/>
    <w:rsid w:val="003510E9"/>
    <w:rsid w:val="003531AF"/>
    <w:rsid w:val="00354F44"/>
    <w:rsid w:val="003601ED"/>
    <w:rsid w:val="00363C8B"/>
    <w:rsid w:val="003654F4"/>
    <w:rsid w:val="00367F76"/>
    <w:rsid w:val="00370125"/>
    <w:rsid w:val="00373E3E"/>
    <w:rsid w:val="00374BC5"/>
    <w:rsid w:val="00374E1B"/>
    <w:rsid w:val="00381EF0"/>
    <w:rsid w:val="00383D91"/>
    <w:rsid w:val="00384A6F"/>
    <w:rsid w:val="00385D40"/>
    <w:rsid w:val="0038730F"/>
    <w:rsid w:val="00390155"/>
    <w:rsid w:val="00391E0B"/>
    <w:rsid w:val="003942D8"/>
    <w:rsid w:val="00394907"/>
    <w:rsid w:val="00395F68"/>
    <w:rsid w:val="003A3B2F"/>
    <w:rsid w:val="003A44A4"/>
    <w:rsid w:val="003A4DBB"/>
    <w:rsid w:val="003B08DD"/>
    <w:rsid w:val="003B3B61"/>
    <w:rsid w:val="003B492C"/>
    <w:rsid w:val="003B7059"/>
    <w:rsid w:val="003C07A5"/>
    <w:rsid w:val="003C1DC7"/>
    <w:rsid w:val="003C3FD1"/>
    <w:rsid w:val="003C40CD"/>
    <w:rsid w:val="003C64FB"/>
    <w:rsid w:val="003D167B"/>
    <w:rsid w:val="003D6664"/>
    <w:rsid w:val="003E3461"/>
    <w:rsid w:val="003E42E5"/>
    <w:rsid w:val="003E6968"/>
    <w:rsid w:val="003F0930"/>
    <w:rsid w:val="003F38BF"/>
    <w:rsid w:val="003F553E"/>
    <w:rsid w:val="00402CC0"/>
    <w:rsid w:val="00406B43"/>
    <w:rsid w:val="00413F8D"/>
    <w:rsid w:val="0041496E"/>
    <w:rsid w:val="004152E6"/>
    <w:rsid w:val="004159A9"/>
    <w:rsid w:val="0042381C"/>
    <w:rsid w:val="00427AFD"/>
    <w:rsid w:val="00432731"/>
    <w:rsid w:val="0043343A"/>
    <w:rsid w:val="00434FD7"/>
    <w:rsid w:val="00435033"/>
    <w:rsid w:val="004367BC"/>
    <w:rsid w:val="00440503"/>
    <w:rsid w:val="00453F30"/>
    <w:rsid w:val="00455346"/>
    <w:rsid w:val="004557CD"/>
    <w:rsid w:val="00461FE0"/>
    <w:rsid w:val="00466024"/>
    <w:rsid w:val="00470F0B"/>
    <w:rsid w:val="00472749"/>
    <w:rsid w:val="004745E2"/>
    <w:rsid w:val="00486D18"/>
    <w:rsid w:val="00487A34"/>
    <w:rsid w:val="0049059B"/>
    <w:rsid w:val="00492D13"/>
    <w:rsid w:val="004A1188"/>
    <w:rsid w:val="004A2E4C"/>
    <w:rsid w:val="004A3D6D"/>
    <w:rsid w:val="004A3F8C"/>
    <w:rsid w:val="004A491F"/>
    <w:rsid w:val="004A7AE2"/>
    <w:rsid w:val="004B110B"/>
    <w:rsid w:val="004B37B7"/>
    <w:rsid w:val="004C393E"/>
    <w:rsid w:val="004C440D"/>
    <w:rsid w:val="004C4612"/>
    <w:rsid w:val="004D01A3"/>
    <w:rsid w:val="004D3298"/>
    <w:rsid w:val="004E0E64"/>
    <w:rsid w:val="004F25FA"/>
    <w:rsid w:val="004F4E0E"/>
    <w:rsid w:val="004F711C"/>
    <w:rsid w:val="004F76BF"/>
    <w:rsid w:val="005006AA"/>
    <w:rsid w:val="00501E84"/>
    <w:rsid w:val="00506E43"/>
    <w:rsid w:val="00513EA9"/>
    <w:rsid w:val="00514E03"/>
    <w:rsid w:val="005163C7"/>
    <w:rsid w:val="00517252"/>
    <w:rsid w:val="0052330D"/>
    <w:rsid w:val="00524442"/>
    <w:rsid w:val="005301FA"/>
    <w:rsid w:val="005328F3"/>
    <w:rsid w:val="00544446"/>
    <w:rsid w:val="005453A7"/>
    <w:rsid w:val="0055143E"/>
    <w:rsid w:val="005518A1"/>
    <w:rsid w:val="00551C9B"/>
    <w:rsid w:val="00561140"/>
    <w:rsid w:val="00566582"/>
    <w:rsid w:val="00567CCA"/>
    <w:rsid w:val="00573B9E"/>
    <w:rsid w:val="005748D0"/>
    <w:rsid w:val="00580B00"/>
    <w:rsid w:val="00582D72"/>
    <w:rsid w:val="00583590"/>
    <w:rsid w:val="00596D2E"/>
    <w:rsid w:val="005A28AC"/>
    <w:rsid w:val="005A2F01"/>
    <w:rsid w:val="005A5FCC"/>
    <w:rsid w:val="005C028B"/>
    <w:rsid w:val="005C02DE"/>
    <w:rsid w:val="005C32E0"/>
    <w:rsid w:val="005C3889"/>
    <w:rsid w:val="005C4112"/>
    <w:rsid w:val="005D35FE"/>
    <w:rsid w:val="005F54B3"/>
    <w:rsid w:val="005F5964"/>
    <w:rsid w:val="005F690C"/>
    <w:rsid w:val="005F7A76"/>
    <w:rsid w:val="00604477"/>
    <w:rsid w:val="00604FA3"/>
    <w:rsid w:val="00611C3D"/>
    <w:rsid w:val="00612087"/>
    <w:rsid w:val="00614176"/>
    <w:rsid w:val="00615221"/>
    <w:rsid w:val="00615982"/>
    <w:rsid w:val="0061613D"/>
    <w:rsid w:val="00616D4D"/>
    <w:rsid w:val="006174B9"/>
    <w:rsid w:val="0062068E"/>
    <w:rsid w:val="00620EE9"/>
    <w:rsid w:val="006233C2"/>
    <w:rsid w:val="00623608"/>
    <w:rsid w:val="0062429D"/>
    <w:rsid w:val="00625B66"/>
    <w:rsid w:val="00627E21"/>
    <w:rsid w:val="00631953"/>
    <w:rsid w:val="006363B5"/>
    <w:rsid w:val="0064215B"/>
    <w:rsid w:val="00642A50"/>
    <w:rsid w:val="00643068"/>
    <w:rsid w:val="006433BE"/>
    <w:rsid w:val="006435B2"/>
    <w:rsid w:val="006452F0"/>
    <w:rsid w:val="0064669C"/>
    <w:rsid w:val="00647946"/>
    <w:rsid w:val="00650C23"/>
    <w:rsid w:val="006515F8"/>
    <w:rsid w:val="00655C63"/>
    <w:rsid w:val="0066160B"/>
    <w:rsid w:val="006625B0"/>
    <w:rsid w:val="00663619"/>
    <w:rsid w:val="0066426C"/>
    <w:rsid w:val="0066450D"/>
    <w:rsid w:val="00670A7A"/>
    <w:rsid w:val="006723E4"/>
    <w:rsid w:val="006827BD"/>
    <w:rsid w:val="00690280"/>
    <w:rsid w:val="00694CD0"/>
    <w:rsid w:val="006A38C3"/>
    <w:rsid w:val="006B13D4"/>
    <w:rsid w:val="006C20C5"/>
    <w:rsid w:val="006C397F"/>
    <w:rsid w:val="006C43AF"/>
    <w:rsid w:val="006E4272"/>
    <w:rsid w:val="006F303A"/>
    <w:rsid w:val="006F5A38"/>
    <w:rsid w:val="006F6327"/>
    <w:rsid w:val="00700881"/>
    <w:rsid w:val="00702322"/>
    <w:rsid w:val="007067D3"/>
    <w:rsid w:val="00711D95"/>
    <w:rsid w:val="00712DC0"/>
    <w:rsid w:val="0071416C"/>
    <w:rsid w:val="00717D6C"/>
    <w:rsid w:val="00721B03"/>
    <w:rsid w:val="00722EE2"/>
    <w:rsid w:val="00724051"/>
    <w:rsid w:val="00730EFC"/>
    <w:rsid w:val="00733156"/>
    <w:rsid w:val="007464FB"/>
    <w:rsid w:val="0075071F"/>
    <w:rsid w:val="00751DD6"/>
    <w:rsid w:val="00752BB2"/>
    <w:rsid w:val="00757E65"/>
    <w:rsid w:val="00762250"/>
    <w:rsid w:val="007631D6"/>
    <w:rsid w:val="00763E58"/>
    <w:rsid w:val="00764BA6"/>
    <w:rsid w:val="00767556"/>
    <w:rsid w:val="00771834"/>
    <w:rsid w:val="007734F7"/>
    <w:rsid w:val="0077572D"/>
    <w:rsid w:val="007768A1"/>
    <w:rsid w:val="00776C44"/>
    <w:rsid w:val="0077749E"/>
    <w:rsid w:val="00787AD3"/>
    <w:rsid w:val="00790892"/>
    <w:rsid w:val="00797B3F"/>
    <w:rsid w:val="007A64FC"/>
    <w:rsid w:val="007B3E21"/>
    <w:rsid w:val="007C0AC8"/>
    <w:rsid w:val="007C1201"/>
    <w:rsid w:val="007C4E25"/>
    <w:rsid w:val="007C68AB"/>
    <w:rsid w:val="007D0A36"/>
    <w:rsid w:val="007D1649"/>
    <w:rsid w:val="007D1FEE"/>
    <w:rsid w:val="007D4720"/>
    <w:rsid w:val="007D558D"/>
    <w:rsid w:val="007E0D62"/>
    <w:rsid w:val="007E27BF"/>
    <w:rsid w:val="007E3255"/>
    <w:rsid w:val="007E6522"/>
    <w:rsid w:val="007E6DD3"/>
    <w:rsid w:val="007F225D"/>
    <w:rsid w:val="007F384C"/>
    <w:rsid w:val="007F5EF7"/>
    <w:rsid w:val="00804B43"/>
    <w:rsid w:val="008052F1"/>
    <w:rsid w:val="00805507"/>
    <w:rsid w:val="00815CB2"/>
    <w:rsid w:val="00821B6B"/>
    <w:rsid w:val="00825C31"/>
    <w:rsid w:val="00831BE2"/>
    <w:rsid w:val="008333F9"/>
    <w:rsid w:val="00834F44"/>
    <w:rsid w:val="00836863"/>
    <w:rsid w:val="00845960"/>
    <w:rsid w:val="0085093D"/>
    <w:rsid w:val="008518C6"/>
    <w:rsid w:val="00860269"/>
    <w:rsid w:val="008614F3"/>
    <w:rsid w:val="008618DD"/>
    <w:rsid w:val="008657BB"/>
    <w:rsid w:val="0087145F"/>
    <w:rsid w:val="008746EC"/>
    <w:rsid w:val="00875EF0"/>
    <w:rsid w:val="00877E6A"/>
    <w:rsid w:val="00886C2A"/>
    <w:rsid w:val="00891AD3"/>
    <w:rsid w:val="00896432"/>
    <w:rsid w:val="00897D84"/>
    <w:rsid w:val="008A018C"/>
    <w:rsid w:val="008A10D1"/>
    <w:rsid w:val="008B2571"/>
    <w:rsid w:val="008B3E0F"/>
    <w:rsid w:val="008B43AC"/>
    <w:rsid w:val="008C3C93"/>
    <w:rsid w:val="008C549C"/>
    <w:rsid w:val="008D76C9"/>
    <w:rsid w:val="008E3821"/>
    <w:rsid w:val="008E51B8"/>
    <w:rsid w:val="008F068F"/>
    <w:rsid w:val="008F17A8"/>
    <w:rsid w:val="008F2958"/>
    <w:rsid w:val="008F4D38"/>
    <w:rsid w:val="008F7CE4"/>
    <w:rsid w:val="009016D0"/>
    <w:rsid w:val="009047F7"/>
    <w:rsid w:val="009057B8"/>
    <w:rsid w:val="009123D9"/>
    <w:rsid w:val="00912C7C"/>
    <w:rsid w:val="009228E3"/>
    <w:rsid w:val="00926348"/>
    <w:rsid w:val="00930B63"/>
    <w:rsid w:val="00934B39"/>
    <w:rsid w:val="0093628E"/>
    <w:rsid w:val="00942F10"/>
    <w:rsid w:val="00945007"/>
    <w:rsid w:val="00946AE9"/>
    <w:rsid w:val="009472CA"/>
    <w:rsid w:val="00950599"/>
    <w:rsid w:val="00950C47"/>
    <w:rsid w:val="00953A50"/>
    <w:rsid w:val="00957B97"/>
    <w:rsid w:val="00957E75"/>
    <w:rsid w:val="009603D7"/>
    <w:rsid w:val="0096205A"/>
    <w:rsid w:val="00964220"/>
    <w:rsid w:val="009674CC"/>
    <w:rsid w:val="009675E0"/>
    <w:rsid w:val="0097323B"/>
    <w:rsid w:val="009776B1"/>
    <w:rsid w:val="009802CA"/>
    <w:rsid w:val="0098091A"/>
    <w:rsid w:val="009813A8"/>
    <w:rsid w:val="009819A9"/>
    <w:rsid w:val="00983602"/>
    <w:rsid w:val="00984FD1"/>
    <w:rsid w:val="0098516A"/>
    <w:rsid w:val="00986BE0"/>
    <w:rsid w:val="00995D98"/>
    <w:rsid w:val="009975C3"/>
    <w:rsid w:val="009A18FD"/>
    <w:rsid w:val="009A3672"/>
    <w:rsid w:val="009A3E57"/>
    <w:rsid w:val="009A64AD"/>
    <w:rsid w:val="009C2A08"/>
    <w:rsid w:val="009D0799"/>
    <w:rsid w:val="009D158F"/>
    <w:rsid w:val="009D6C35"/>
    <w:rsid w:val="009D6D73"/>
    <w:rsid w:val="009D7DC4"/>
    <w:rsid w:val="009E1E66"/>
    <w:rsid w:val="009F08E7"/>
    <w:rsid w:val="009F2116"/>
    <w:rsid w:val="009F65BE"/>
    <w:rsid w:val="00A04819"/>
    <w:rsid w:val="00A140E7"/>
    <w:rsid w:val="00A1697C"/>
    <w:rsid w:val="00A20A86"/>
    <w:rsid w:val="00A245DF"/>
    <w:rsid w:val="00A31A75"/>
    <w:rsid w:val="00A324BA"/>
    <w:rsid w:val="00A33C37"/>
    <w:rsid w:val="00A400C6"/>
    <w:rsid w:val="00A40B89"/>
    <w:rsid w:val="00A41F21"/>
    <w:rsid w:val="00A427E1"/>
    <w:rsid w:val="00A45985"/>
    <w:rsid w:val="00A502F7"/>
    <w:rsid w:val="00A55D23"/>
    <w:rsid w:val="00A62D54"/>
    <w:rsid w:val="00A63CA2"/>
    <w:rsid w:val="00A66A37"/>
    <w:rsid w:val="00A67DA4"/>
    <w:rsid w:val="00A70506"/>
    <w:rsid w:val="00A7780C"/>
    <w:rsid w:val="00A80B48"/>
    <w:rsid w:val="00A82956"/>
    <w:rsid w:val="00A84D04"/>
    <w:rsid w:val="00A85733"/>
    <w:rsid w:val="00A919CC"/>
    <w:rsid w:val="00A94238"/>
    <w:rsid w:val="00A957F1"/>
    <w:rsid w:val="00A9670C"/>
    <w:rsid w:val="00AA0489"/>
    <w:rsid w:val="00AA28EA"/>
    <w:rsid w:val="00AB1B78"/>
    <w:rsid w:val="00AB6FB1"/>
    <w:rsid w:val="00AC186B"/>
    <w:rsid w:val="00AC2F37"/>
    <w:rsid w:val="00AC6017"/>
    <w:rsid w:val="00AC6AA0"/>
    <w:rsid w:val="00AC7B19"/>
    <w:rsid w:val="00AC7F9D"/>
    <w:rsid w:val="00AD1983"/>
    <w:rsid w:val="00AD232C"/>
    <w:rsid w:val="00AD2816"/>
    <w:rsid w:val="00AD3A5E"/>
    <w:rsid w:val="00AD489C"/>
    <w:rsid w:val="00AE4DA3"/>
    <w:rsid w:val="00AF1CEE"/>
    <w:rsid w:val="00AF47C2"/>
    <w:rsid w:val="00AF7203"/>
    <w:rsid w:val="00B018DD"/>
    <w:rsid w:val="00B01FCE"/>
    <w:rsid w:val="00B10044"/>
    <w:rsid w:val="00B10EB2"/>
    <w:rsid w:val="00B131F1"/>
    <w:rsid w:val="00B142F9"/>
    <w:rsid w:val="00B213D9"/>
    <w:rsid w:val="00B2305D"/>
    <w:rsid w:val="00B24789"/>
    <w:rsid w:val="00B25CEF"/>
    <w:rsid w:val="00B26318"/>
    <w:rsid w:val="00B35BB5"/>
    <w:rsid w:val="00B36399"/>
    <w:rsid w:val="00B37A30"/>
    <w:rsid w:val="00B4679A"/>
    <w:rsid w:val="00B47DDE"/>
    <w:rsid w:val="00B51F3E"/>
    <w:rsid w:val="00B527FD"/>
    <w:rsid w:val="00B54115"/>
    <w:rsid w:val="00B57F06"/>
    <w:rsid w:val="00B7340D"/>
    <w:rsid w:val="00B7416A"/>
    <w:rsid w:val="00B754B5"/>
    <w:rsid w:val="00B764E4"/>
    <w:rsid w:val="00B8499F"/>
    <w:rsid w:val="00B86F73"/>
    <w:rsid w:val="00B91464"/>
    <w:rsid w:val="00B91DA4"/>
    <w:rsid w:val="00B924F7"/>
    <w:rsid w:val="00B9502F"/>
    <w:rsid w:val="00B95C99"/>
    <w:rsid w:val="00BA1308"/>
    <w:rsid w:val="00BA1747"/>
    <w:rsid w:val="00BA3FC8"/>
    <w:rsid w:val="00BA7C70"/>
    <w:rsid w:val="00BB2DFF"/>
    <w:rsid w:val="00BB39A6"/>
    <w:rsid w:val="00BB46D7"/>
    <w:rsid w:val="00BC1579"/>
    <w:rsid w:val="00BC1B54"/>
    <w:rsid w:val="00BC32F7"/>
    <w:rsid w:val="00BC4959"/>
    <w:rsid w:val="00BD15D5"/>
    <w:rsid w:val="00BD707C"/>
    <w:rsid w:val="00BE22F8"/>
    <w:rsid w:val="00BE3AEE"/>
    <w:rsid w:val="00BE3FBF"/>
    <w:rsid w:val="00BE6717"/>
    <w:rsid w:val="00BF5292"/>
    <w:rsid w:val="00BF780D"/>
    <w:rsid w:val="00C01CF2"/>
    <w:rsid w:val="00C033E9"/>
    <w:rsid w:val="00C03529"/>
    <w:rsid w:val="00C040FA"/>
    <w:rsid w:val="00C0785B"/>
    <w:rsid w:val="00C111A8"/>
    <w:rsid w:val="00C21906"/>
    <w:rsid w:val="00C21C57"/>
    <w:rsid w:val="00C26C6A"/>
    <w:rsid w:val="00C26D22"/>
    <w:rsid w:val="00C3005A"/>
    <w:rsid w:val="00C35131"/>
    <w:rsid w:val="00C35B85"/>
    <w:rsid w:val="00C44F83"/>
    <w:rsid w:val="00C5226B"/>
    <w:rsid w:val="00C537F8"/>
    <w:rsid w:val="00C54801"/>
    <w:rsid w:val="00C56226"/>
    <w:rsid w:val="00C677D4"/>
    <w:rsid w:val="00C737EF"/>
    <w:rsid w:val="00C801BE"/>
    <w:rsid w:val="00C806EF"/>
    <w:rsid w:val="00C80E60"/>
    <w:rsid w:val="00C83F51"/>
    <w:rsid w:val="00C92922"/>
    <w:rsid w:val="00C92F7F"/>
    <w:rsid w:val="00CA52E4"/>
    <w:rsid w:val="00CA5414"/>
    <w:rsid w:val="00CB08F7"/>
    <w:rsid w:val="00CB0D39"/>
    <w:rsid w:val="00CB0E08"/>
    <w:rsid w:val="00CB22CF"/>
    <w:rsid w:val="00CB238F"/>
    <w:rsid w:val="00CB2A59"/>
    <w:rsid w:val="00CB4DA1"/>
    <w:rsid w:val="00CC255F"/>
    <w:rsid w:val="00CD2473"/>
    <w:rsid w:val="00CE03B4"/>
    <w:rsid w:val="00CE1233"/>
    <w:rsid w:val="00CE7C2F"/>
    <w:rsid w:val="00CF0C0C"/>
    <w:rsid w:val="00CF5AC5"/>
    <w:rsid w:val="00D0217B"/>
    <w:rsid w:val="00D029C5"/>
    <w:rsid w:val="00D03486"/>
    <w:rsid w:val="00D03BD0"/>
    <w:rsid w:val="00D10B53"/>
    <w:rsid w:val="00D260FE"/>
    <w:rsid w:val="00D264C0"/>
    <w:rsid w:val="00D27425"/>
    <w:rsid w:val="00D366A4"/>
    <w:rsid w:val="00D36733"/>
    <w:rsid w:val="00D3697B"/>
    <w:rsid w:val="00D406B0"/>
    <w:rsid w:val="00D4357D"/>
    <w:rsid w:val="00D44DFD"/>
    <w:rsid w:val="00D6046C"/>
    <w:rsid w:val="00D64583"/>
    <w:rsid w:val="00D75A56"/>
    <w:rsid w:val="00D806C9"/>
    <w:rsid w:val="00D80D0E"/>
    <w:rsid w:val="00D81F64"/>
    <w:rsid w:val="00D829DF"/>
    <w:rsid w:val="00D8418E"/>
    <w:rsid w:val="00D851DA"/>
    <w:rsid w:val="00D862CB"/>
    <w:rsid w:val="00D872AC"/>
    <w:rsid w:val="00D9017E"/>
    <w:rsid w:val="00DA0BD2"/>
    <w:rsid w:val="00DA250D"/>
    <w:rsid w:val="00DA585D"/>
    <w:rsid w:val="00DA6556"/>
    <w:rsid w:val="00DA7E20"/>
    <w:rsid w:val="00DB37E0"/>
    <w:rsid w:val="00DB6042"/>
    <w:rsid w:val="00DB78B3"/>
    <w:rsid w:val="00DC16D3"/>
    <w:rsid w:val="00DC1D59"/>
    <w:rsid w:val="00DC463F"/>
    <w:rsid w:val="00DC4A14"/>
    <w:rsid w:val="00DD0A49"/>
    <w:rsid w:val="00DD0B61"/>
    <w:rsid w:val="00DE280A"/>
    <w:rsid w:val="00DE2D53"/>
    <w:rsid w:val="00DE54BB"/>
    <w:rsid w:val="00DE6A44"/>
    <w:rsid w:val="00DE6C3B"/>
    <w:rsid w:val="00DF34D6"/>
    <w:rsid w:val="00DF5856"/>
    <w:rsid w:val="00DF6424"/>
    <w:rsid w:val="00DF68C9"/>
    <w:rsid w:val="00E0512E"/>
    <w:rsid w:val="00E05967"/>
    <w:rsid w:val="00E05F80"/>
    <w:rsid w:val="00E12D1D"/>
    <w:rsid w:val="00E13076"/>
    <w:rsid w:val="00E132C0"/>
    <w:rsid w:val="00E14CBE"/>
    <w:rsid w:val="00E16FA9"/>
    <w:rsid w:val="00E23626"/>
    <w:rsid w:val="00E2594A"/>
    <w:rsid w:val="00E26414"/>
    <w:rsid w:val="00E32986"/>
    <w:rsid w:val="00E34974"/>
    <w:rsid w:val="00E4191E"/>
    <w:rsid w:val="00E43CB1"/>
    <w:rsid w:val="00E51AA4"/>
    <w:rsid w:val="00E55434"/>
    <w:rsid w:val="00E5552E"/>
    <w:rsid w:val="00E57F93"/>
    <w:rsid w:val="00E610A1"/>
    <w:rsid w:val="00E71E37"/>
    <w:rsid w:val="00E748E8"/>
    <w:rsid w:val="00E7559A"/>
    <w:rsid w:val="00E75936"/>
    <w:rsid w:val="00E80A29"/>
    <w:rsid w:val="00E813A2"/>
    <w:rsid w:val="00E83866"/>
    <w:rsid w:val="00E83CDC"/>
    <w:rsid w:val="00E83D61"/>
    <w:rsid w:val="00E84594"/>
    <w:rsid w:val="00E92DD5"/>
    <w:rsid w:val="00E94E79"/>
    <w:rsid w:val="00EA0533"/>
    <w:rsid w:val="00EB0B05"/>
    <w:rsid w:val="00EB19A9"/>
    <w:rsid w:val="00EC4524"/>
    <w:rsid w:val="00EC4D80"/>
    <w:rsid w:val="00EC7D22"/>
    <w:rsid w:val="00ED0527"/>
    <w:rsid w:val="00ED1491"/>
    <w:rsid w:val="00ED1796"/>
    <w:rsid w:val="00ED339D"/>
    <w:rsid w:val="00ED3F3C"/>
    <w:rsid w:val="00ED6589"/>
    <w:rsid w:val="00EE5C6D"/>
    <w:rsid w:val="00EE7EBA"/>
    <w:rsid w:val="00EF0586"/>
    <w:rsid w:val="00EF096F"/>
    <w:rsid w:val="00EF298A"/>
    <w:rsid w:val="00EF34A9"/>
    <w:rsid w:val="00F10394"/>
    <w:rsid w:val="00F115B1"/>
    <w:rsid w:val="00F1190B"/>
    <w:rsid w:val="00F17814"/>
    <w:rsid w:val="00F17FB4"/>
    <w:rsid w:val="00F27377"/>
    <w:rsid w:val="00F3069C"/>
    <w:rsid w:val="00F317A9"/>
    <w:rsid w:val="00F33ABA"/>
    <w:rsid w:val="00F412D8"/>
    <w:rsid w:val="00F420CA"/>
    <w:rsid w:val="00F432C3"/>
    <w:rsid w:val="00F43711"/>
    <w:rsid w:val="00F6054D"/>
    <w:rsid w:val="00F6109E"/>
    <w:rsid w:val="00F61E61"/>
    <w:rsid w:val="00F7233E"/>
    <w:rsid w:val="00F72B48"/>
    <w:rsid w:val="00F755AF"/>
    <w:rsid w:val="00F83B67"/>
    <w:rsid w:val="00F84D49"/>
    <w:rsid w:val="00F876D6"/>
    <w:rsid w:val="00F91125"/>
    <w:rsid w:val="00F91A81"/>
    <w:rsid w:val="00F920AC"/>
    <w:rsid w:val="00F93125"/>
    <w:rsid w:val="00F93668"/>
    <w:rsid w:val="00FA72B1"/>
    <w:rsid w:val="00FB00E0"/>
    <w:rsid w:val="00FB2AF8"/>
    <w:rsid w:val="00FC64B8"/>
    <w:rsid w:val="00FD0C52"/>
    <w:rsid w:val="00FD2128"/>
    <w:rsid w:val="00FD3935"/>
    <w:rsid w:val="00FD4EC0"/>
    <w:rsid w:val="00FD5A7B"/>
    <w:rsid w:val="00FF51D8"/>
    <w:rsid w:val="00FF5FEF"/>
    <w:rsid w:val="00FF7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F54C"/>
  <w15:docId w15:val="{723164B9-A839-4F45-BDB8-D3C915C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51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15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5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054D"/>
    <w:rPr>
      <w:rFonts w:ascii="Times New Roman" w:eastAsia="宋体" w:hAnsi="Times New Roman" w:cs="Times New Roman"/>
      <w:sz w:val="18"/>
      <w:szCs w:val="18"/>
    </w:rPr>
  </w:style>
  <w:style w:type="paragraph" w:styleId="a6">
    <w:name w:val="footer"/>
    <w:basedOn w:val="a"/>
    <w:link w:val="a7"/>
    <w:uiPriority w:val="99"/>
    <w:unhideWhenUsed/>
    <w:rsid w:val="00F6054D"/>
    <w:pPr>
      <w:tabs>
        <w:tab w:val="center" w:pos="4153"/>
        <w:tab w:val="right" w:pos="8306"/>
      </w:tabs>
      <w:snapToGrid w:val="0"/>
      <w:jc w:val="left"/>
    </w:pPr>
    <w:rPr>
      <w:sz w:val="18"/>
      <w:szCs w:val="18"/>
    </w:rPr>
  </w:style>
  <w:style w:type="character" w:customStyle="1" w:styleId="a7">
    <w:name w:val="页脚 字符"/>
    <w:basedOn w:val="a0"/>
    <w:link w:val="a6"/>
    <w:uiPriority w:val="99"/>
    <w:rsid w:val="00F6054D"/>
    <w:rPr>
      <w:rFonts w:ascii="Times New Roman" w:eastAsia="宋体" w:hAnsi="Times New Roman" w:cs="Times New Roman"/>
      <w:sz w:val="18"/>
      <w:szCs w:val="18"/>
    </w:rPr>
  </w:style>
  <w:style w:type="paragraph" w:customStyle="1" w:styleId="KWBodytext">
    <w:name w:val="K&amp;W Body text"/>
    <w:basedOn w:val="a"/>
    <w:rsid w:val="00631953"/>
    <w:pPr>
      <w:widowControl/>
      <w:spacing w:after="280" w:line="240" w:lineRule="atLeast"/>
    </w:pPr>
    <w:rPr>
      <w:rFonts w:ascii="Arial" w:eastAsia="楷体_GB2312" w:hAnsi="Arial"/>
      <w:kern w:val="0"/>
      <w:sz w:val="20"/>
      <w:lang w:eastAsia="en-US"/>
    </w:rPr>
  </w:style>
  <w:style w:type="paragraph" w:styleId="a8">
    <w:name w:val="Balloon Text"/>
    <w:basedOn w:val="a"/>
    <w:link w:val="a9"/>
    <w:uiPriority w:val="99"/>
    <w:semiHidden/>
    <w:unhideWhenUsed/>
    <w:rsid w:val="00D0217B"/>
    <w:rPr>
      <w:sz w:val="18"/>
      <w:szCs w:val="18"/>
    </w:rPr>
  </w:style>
  <w:style w:type="character" w:customStyle="1" w:styleId="a9">
    <w:name w:val="批注框文本 字符"/>
    <w:basedOn w:val="a0"/>
    <w:link w:val="a8"/>
    <w:uiPriority w:val="99"/>
    <w:semiHidden/>
    <w:rsid w:val="00D0217B"/>
    <w:rPr>
      <w:rFonts w:ascii="Times New Roman" w:eastAsia="宋体" w:hAnsi="Times New Roman" w:cs="Times New Roman"/>
      <w:sz w:val="18"/>
      <w:szCs w:val="18"/>
    </w:rPr>
  </w:style>
  <w:style w:type="character" w:styleId="aa">
    <w:name w:val="annotation reference"/>
    <w:basedOn w:val="a0"/>
    <w:uiPriority w:val="99"/>
    <w:semiHidden/>
    <w:unhideWhenUsed/>
    <w:rsid w:val="00D0217B"/>
    <w:rPr>
      <w:sz w:val="21"/>
      <w:szCs w:val="21"/>
    </w:rPr>
  </w:style>
  <w:style w:type="paragraph" w:styleId="ab">
    <w:name w:val="annotation text"/>
    <w:basedOn w:val="a"/>
    <w:link w:val="ac"/>
    <w:uiPriority w:val="99"/>
    <w:semiHidden/>
    <w:unhideWhenUsed/>
    <w:rsid w:val="00D0217B"/>
    <w:pPr>
      <w:jc w:val="left"/>
    </w:pPr>
  </w:style>
  <w:style w:type="character" w:customStyle="1" w:styleId="ac">
    <w:name w:val="批注文字 字符"/>
    <w:basedOn w:val="a0"/>
    <w:link w:val="ab"/>
    <w:uiPriority w:val="99"/>
    <w:semiHidden/>
    <w:rsid w:val="00D0217B"/>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D0217B"/>
    <w:rPr>
      <w:b/>
      <w:bCs/>
    </w:rPr>
  </w:style>
  <w:style w:type="character" w:customStyle="1" w:styleId="ae">
    <w:name w:val="批注主题 字符"/>
    <w:basedOn w:val="ac"/>
    <w:link w:val="ad"/>
    <w:uiPriority w:val="99"/>
    <w:semiHidden/>
    <w:rsid w:val="00D0217B"/>
    <w:rPr>
      <w:rFonts w:ascii="Times New Roman" w:eastAsia="宋体" w:hAnsi="Times New Roman" w:cs="Times New Roman"/>
      <w:b/>
      <w:bCs/>
      <w:szCs w:val="20"/>
    </w:rPr>
  </w:style>
  <w:style w:type="paragraph" w:styleId="af">
    <w:name w:val="Revision"/>
    <w:hidden/>
    <w:uiPriority w:val="99"/>
    <w:semiHidden/>
    <w:rsid w:val="0064215B"/>
    <w:rPr>
      <w:rFonts w:ascii="Times New Roman" w:eastAsia="宋体" w:hAnsi="Times New Roman" w:cs="Times New Roman"/>
      <w:szCs w:val="20"/>
    </w:rPr>
  </w:style>
  <w:style w:type="paragraph" w:styleId="af0">
    <w:name w:val="List Paragraph"/>
    <w:basedOn w:val="a"/>
    <w:uiPriority w:val="34"/>
    <w:qFormat/>
    <w:rsid w:val="00836863"/>
    <w:pPr>
      <w:ind w:firstLineChars="200" w:firstLine="420"/>
    </w:pPr>
  </w:style>
  <w:style w:type="paragraph" w:customStyle="1" w:styleId="1">
    <w:name w:val="列出段落1"/>
    <w:basedOn w:val="a"/>
    <w:uiPriority w:val="34"/>
    <w:qFormat/>
    <w:rsid w:val="001E117A"/>
    <w:pPr>
      <w:ind w:firstLineChars="200" w:firstLine="420"/>
    </w:pPr>
  </w:style>
  <w:style w:type="table" w:customStyle="1" w:styleId="10">
    <w:name w:val="网格型1"/>
    <w:basedOn w:val="a1"/>
    <w:next w:val="a3"/>
    <w:uiPriority w:val="59"/>
    <w:unhideWhenUsed/>
    <w:rsid w:val="00D862C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59"/>
    <w:unhideWhenUsed/>
    <w:rsid w:val="003C07A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2286">
      <w:bodyDiv w:val="1"/>
      <w:marLeft w:val="0"/>
      <w:marRight w:val="0"/>
      <w:marTop w:val="0"/>
      <w:marBottom w:val="0"/>
      <w:divBdr>
        <w:top w:val="none" w:sz="0" w:space="0" w:color="auto"/>
        <w:left w:val="none" w:sz="0" w:space="0" w:color="auto"/>
        <w:bottom w:val="none" w:sz="0" w:space="0" w:color="auto"/>
        <w:right w:val="none" w:sz="0" w:space="0" w:color="auto"/>
      </w:divBdr>
    </w:div>
    <w:div w:id="651448130">
      <w:bodyDiv w:val="1"/>
      <w:marLeft w:val="0"/>
      <w:marRight w:val="0"/>
      <w:marTop w:val="0"/>
      <w:marBottom w:val="0"/>
      <w:divBdr>
        <w:top w:val="none" w:sz="0" w:space="0" w:color="auto"/>
        <w:left w:val="none" w:sz="0" w:space="0" w:color="auto"/>
        <w:bottom w:val="none" w:sz="0" w:space="0" w:color="auto"/>
        <w:right w:val="none" w:sz="0" w:space="0" w:color="auto"/>
      </w:divBdr>
    </w:div>
    <w:div w:id="908271639">
      <w:bodyDiv w:val="1"/>
      <w:marLeft w:val="0"/>
      <w:marRight w:val="0"/>
      <w:marTop w:val="0"/>
      <w:marBottom w:val="0"/>
      <w:divBdr>
        <w:top w:val="none" w:sz="0" w:space="0" w:color="auto"/>
        <w:left w:val="none" w:sz="0" w:space="0" w:color="auto"/>
        <w:bottom w:val="none" w:sz="0" w:space="0" w:color="auto"/>
        <w:right w:val="none" w:sz="0" w:space="0" w:color="auto"/>
      </w:divBdr>
    </w:div>
    <w:div w:id="1275164556">
      <w:bodyDiv w:val="1"/>
      <w:marLeft w:val="0"/>
      <w:marRight w:val="0"/>
      <w:marTop w:val="0"/>
      <w:marBottom w:val="0"/>
      <w:divBdr>
        <w:top w:val="none" w:sz="0" w:space="0" w:color="auto"/>
        <w:left w:val="none" w:sz="0" w:space="0" w:color="auto"/>
        <w:bottom w:val="none" w:sz="0" w:space="0" w:color="auto"/>
        <w:right w:val="none" w:sz="0" w:space="0" w:color="auto"/>
      </w:divBdr>
    </w:div>
    <w:div w:id="1883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69151">
          <w:marLeft w:val="0"/>
          <w:marRight w:val="0"/>
          <w:marTop w:val="0"/>
          <w:marBottom w:val="0"/>
          <w:divBdr>
            <w:top w:val="none" w:sz="0" w:space="0" w:color="auto"/>
            <w:left w:val="none" w:sz="0" w:space="0" w:color="auto"/>
            <w:bottom w:val="none" w:sz="0" w:space="0" w:color="auto"/>
            <w:right w:val="none" w:sz="0" w:space="0" w:color="auto"/>
          </w:divBdr>
        </w:div>
      </w:divsChild>
    </w:div>
    <w:div w:id="1917394710">
      <w:bodyDiv w:val="1"/>
      <w:marLeft w:val="0"/>
      <w:marRight w:val="0"/>
      <w:marTop w:val="0"/>
      <w:marBottom w:val="0"/>
      <w:divBdr>
        <w:top w:val="none" w:sz="0" w:space="0" w:color="auto"/>
        <w:left w:val="none" w:sz="0" w:space="0" w:color="auto"/>
        <w:bottom w:val="none" w:sz="0" w:space="0" w:color="auto"/>
        <w:right w:val="none" w:sz="0" w:space="0" w:color="auto"/>
      </w:divBdr>
    </w:div>
    <w:div w:id="1934822475">
      <w:bodyDiv w:val="1"/>
      <w:marLeft w:val="0"/>
      <w:marRight w:val="0"/>
      <w:marTop w:val="0"/>
      <w:marBottom w:val="0"/>
      <w:divBdr>
        <w:top w:val="none" w:sz="0" w:space="0" w:color="auto"/>
        <w:left w:val="none" w:sz="0" w:space="0" w:color="auto"/>
        <w:bottom w:val="none" w:sz="0" w:space="0" w:color="auto"/>
        <w:right w:val="none" w:sz="0" w:space="0" w:color="auto"/>
      </w:divBdr>
      <w:divsChild>
        <w:div w:id="390617744">
          <w:marLeft w:val="0"/>
          <w:marRight w:val="0"/>
          <w:marTop w:val="0"/>
          <w:marBottom w:val="0"/>
          <w:divBdr>
            <w:top w:val="none" w:sz="0" w:space="0" w:color="auto"/>
            <w:left w:val="none" w:sz="0" w:space="0" w:color="auto"/>
            <w:bottom w:val="none" w:sz="0" w:space="0" w:color="auto"/>
            <w:right w:val="none" w:sz="0" w:space="0" w:color="auto"/>
          </w:divBdr>
        </w:div>
      </w:divsChild>
    </w:div>
    <w:div w:id="19556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763D-D7D5-4990-8BD9-DADD85F9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3017</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227</cp:revision>
  <cp:lastPrinted>2023-01-17T07:35:00Z</cp:lastPrinted>
  <dcterms:created xsi:type="dcterms:W3CDTF">2018-08-03T07:49:00Z</dcterms:created>
  <dcterms:modified xsi:type="dcterms:W3CDTF">2023-01-17T10:07:00Z</dcterms:modified>
</cp:coreProperties>
</file>