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C83C" w14:textId="25FDC438" w:rsidR="00732E01" w:rsidRDefault="00732E01" w:rsidP="00732E01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>证券代码：</w:t>
      </w:r>
      <w:r>
        <w:rPr>
          <w:rFonts w:ascii="Times New Roman" w:hAnsi="Times New Roman" w:cs="Times New Roman"/>
          <w:kern w:val="0"/>
          <w:sz w:val="24"/>
        </w:rPr>
        <w:t xml:space="preserve">002785         </w:t>
      </w:r>
      <w:r>
        <w:rPr>
          <w:rFonts w:ascii="Times New Roman" w:hAnsi="Times New Roman" w:cs="Times New Roman" w:hint="eastAsia"/>
          <w:kern w:val="0"/>
          <w:sz w:val="24"/>
        </w:rPr>
        <w:t>证券简称：万里石</w:t>
      </w:r>
      <w:r>
        <w:rPr>
          <w:rFonts w:ascii="Times New Roman" w:hAnsi="Times New Roman" w:cs="Times New Roman"/>
          <w:kern w:val="0"/>
          <w:sz w:val="24"/>
        </w:rPr>
        <w:t xml:space="preserve">        </w:t>
      </w:r>
      <w:r>
        <w:rPr>
          <w:rFonts w:ascii="Times New Roman" w:hAnsi="Times New Roman" w:cs="Times New Roman" w:hint="eastAsia"/>
          <w:kern w:val="0"/>
          <w:sz w:val="24"/>
        </w:rPr>
        <w:t>公告编号：</w:t>
      </w:r>
      <w:r>
        <w:rPr>
          <w:rFonts w:ascii="Times New Roman" w:hAnsi="Times New Roman" w:cs="Times New Roman"/>
          <w:kern w:val="0"/>
          <w:sz w:val="24"/>
        </w:rPr>
        <w:t>20</w:t>
      </w:r>
      <w:r w:rsidR="00C24E79">
        <w:rPr>
          <w:rFonts w:ascii="Times New Roman" w:hAnsi="Times New Roman" w:cs="Times New Roman"/>
          <w:kern w:val="0"/>
          <w:sz w:val="24"/>
        </w:rPr>
        <w:t>2</w:t>
      </w:r>
      <w:r w:rsidR="00951DC1">
        <w:rPr>
          <w:rFonts w:ascii="Times New Roman" w:hAnsi="Times New Roman" w:cs="Times New Roman"/>
          <w:kern w:val="0"/>
          <w:sz w:val="24"/>
        </w:rPr>
        <w:t>3</w:t>
      </w:r>
      <w:r w:rsidR="004F5713">
        <w:rPr>
          <w:rFonts w:ascii="Times New Roman" w:hAnsi="Times New Roman" w:cs="Times New Roman"/>
          <w:kern w:val="0"/>
          <w:sz w:val="24"/>
        </w:rPr>
        <w:t>-</w:t>
      </w:r>
      <w:r w:rsidR="00C16A69">
        <w:rPr>
          <w:rFonts w:ascii="Times New Roman" w:hAnsi="Times New Roman" w:cs="Times New Roman"/>
          <w:kern w:val="0"/>
          <w:sz w:val="24"/>
        </w:rPr>
        <w:t>00</w:t>
      </w:r>
      <w:r w:rsidR="001B468C">
        <w:rPr>
          <w:rFonts w:ascii="Times New Roman" w:hAnsi="Times New Roman" w:cs="Times New Roman"/>
          <w:kern w:val="0"/>
          <w:sz w:val="24"/>
        </w:rPr>
        <w:t>4</w:t>
      </w:r>
    </w:p>
    <w:p w14:paraId="3FAF8EFF" w14:textId="77777777" w:rsidR="00732E01" w:rsidRPr="00546C95" w:rsidRDefault="00732E01" w:rsidP="00226DAE">
      <w:pPr>
        <w:spacing w:beforeLines="50" w:before="156" w:line="36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 w:rsidRPr="00546C95">
        <w:rPr>
          <w:rFonts w:ascii="Times New Roman" w:eastAsia="宋体" w:hAnsi="Times New Roman" w:cs="Times New Roman" w:hint="eastAsia"/>
          <w:kern w:val="0"/>
          <w:sz w:val="36"/>
          <w:szCs w:val="36"/>
        </w:rPr>
        <w:t>厦门万里石股份有限公司</w:t>
      </w:r>
    </w:p>
    <w:p w14:paraId="4D0DA760" w14:textId="2C40EB0A" w:rsidR="00732E01" w:rsidRPr="00546C95" w:rsidRDefault="00677C8F" w:rsidP="00756321">
      <w:pPr>
        <w:autoSpaceDE w:val="0"/>
        <w:autoSpaceDN w:val="0"/>
        <w:adjustRightInd w:val="0"/>
        <w:spacing w:afterLines="50" w:after="156" w:line="36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>
        <w:rPr>
          <w:rFonts w:ascii="Times New Roman" w:eastAsia="宋体" w:hAnsi="Times New Roman" w:cs="Times New Roman" w:hint="eastAsia"/>
          <w:kern w:val="0"/>
          <w:sz w:val="36"/>
          <w:szCs w:val="36"/>
        </w:rPr>
        <w:t>20</w:t>
      </w:r>
      <w:r w:rsidR="004842DC">
        <w:rPr>
          <w:rFonts w:ascii="Times New Roman" w:eastAsia="宋体" w:hAnsi="Times New Roman" w:cs="Times New Roman"/>
          <w:kern w:val="0"/>
          <w:sz w:val="36"/>
          <w:szCs w:val="36"/>
        </w:rPr>
        <w:t>2</w:t>
      </w:r>
      <w:r w:rsidR="00951DC1">
        <w:rPr>
          <w:rFonts w:ascii="Times New Roman" w:eastAsia="宋体" w:hAnsi="Times New Roman" w:cs="Times New Roman"/>
          <w:kern w:val="0"/>
          <w:sz w:val="36"/>
          <w:szCs w:val="36"/>
        </w:rPr>
        <w:t>2</w:t>
      </w:r>
      <w:r w:rsidR="00450A7D">
        <w:rPr>
          <w:rFonts w:ascii="Times New Roman" w:eastAsia="宋体" w:hAnsi="Times New Roman" w:cs="Times New Roman" w:hint="eastAsia"/>
          <w:kern w:val="0"/>
          <w:sz w:val="36"/>
          <w:szCs w:val="36"/>
        </w:rPr>
        <w:t>年度</w:t>
      </w:r>
      <w:r w:rsidR="00F87B7E">
        <w:rPr>
          <w:rFonts w:ascii="Times New Roman" w:eastAsia="宋体" w:hAnsi="Times New Roman" w:cs="Times New Roman" w:hint="eastAsia"/>
          <w:kern w:val="0"/>
          <w:sz w:val="36"/>
          <w:szCs w:val="36"/>
        </w:rPr>
        <w:t>业绩预告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617D5" w14:paraId="2BC74B5A" w14:textId="77777777" w:rsidTr="00732E01">
        <w:trPr>
          <w:trHeight w:val="724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E671" w14:textId="3945533F" w:rsidR="000617D5" w:rsidRPr="000617D5" w:rsidRDefault="000617D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3A10DF">
              <w:rPr>
                <w:rFonts w:hint="eastAsia"/>
                <w:kern w:val="0"/>
                <w:sz w:val="24"/>
              </w:rPr>
              <w:t>本公司及董事会全体成员保证</w:t>
            </w:r>
            <w:r w:rsidR="00B418C2">
              <w:rPr>
                <w:rFonts w:hint="eastAsia"/>
                <w:kern w:val="0"/>
                <w:sz w:val="24"/>
              </w:rPr>
              <w:t>信息披露的内容</w:t>
            </w:r>
            <w:r w:rsidRPr="003A10DF">
              <w:rPr>
                <w:rFonts w:hint="eastAsia"/>
                <w:kern w:val="0"/>
                <w:sz w:val="24"/>
              </w:rPr>
              <w:t>真实、准确</w:t>
            </w:r>
            <w:r w:rsidR="003D495C">
              <w:rPr>
                <w:rFonts w:hint="eastAsia"/>
                <w:kern w:val="0"/>
                <w:sz w:val="24"/>
              </w:rPr>
              <w:t>、</w:t>
            </w:r>
            <w:r w:rsidRPr="003A10DF">
              <w:rPr>
                <w:rFonts w:hint="eastAsia"/>
                <w:kern w:val="0"/>
                <w:sz w:val="24"/>
              </w:rPr>
              <w:t>完整，</w:t>
            </w:r>
            <w:r w:rsidR="00B418C2">
              <w:rPr>
                <w:rFonts w:hint="eastAsia"/>
                <w:kern w:val="0"/>
                <w:sz w:val="24"/>
              </w:rPr>
              <w:t>没有</w:t>
            </w:r>
            <w:r w:rsidRPr="003A10DF">
              <w:rPr>
                <w:rFonts w:hint="eastAsia"/>
                <w:kern w:val="0"/>
                <w:sz w:val="24"/>
              </w:rPr>
              <w:t>虚假记载、误导性陈述或重大遗漏。</w:t>
            </w:r>
          </w:p>
        </w:tc>
      </w:tr>
    </w:tbl>
    <w:p w14:paraId="531C814A" w14:textId="77777777" w:rsidR="00F87B7E" w:rsidRPr="00C12018" w:rsidRDefault="00F87B7E" w:rsidP="008C7DD4">
      <w:pPr>
        <w:pStyle w:val="af1"/>
        <w:snapToGrid w:val="0"/>
        <w:spacing w:beforeLines="50" w:before="156" w:after="0" w:line="360" w:lineRule="auto"/>
        <w:ind w:leftChars="0" w:left="0" w:firstLineChars="200" w:firstLine="482"/>
        <w:rPr>
          <w:rFonts w:ascii="宋体" w:hAnsi="宋体"/>
          <w:b/>
          <w:sz w:val="24"/>
        </w:rPr>
      </w:pPr>
      <w:r w:rsidRPr="00C12018">
        <w:rPr>
          <w:rFonts w:ascii="宋体" w:hAnsi="宋体" w:hint="eastAsia"/>
          <w:b/>
          <w:sz w:val="24"/>
        </w:rPr>
        <w:t>一、本期业绩预计情况</w:t>
      </w:r>
    </w:p>
    <w:p w14:paraId="07830E40" w14:textId="1392C91D" w:rsidR="00F87B7E" w:rsidRDefault="00F87B7E" w:rsidP="00DA56CF">
      <w:pPr>
        <w:pStyle w:val="af1"/>
        <w:snapToGrid w:val="0"/>
        <w:spacing w:after="0" w:line="360" w:lineRule="auto"/>
        <w:ind w:leftChars="0" w:left="0" w:firstLineChars="200" w:firstLine="480"/>
        <w:rPr>
          <w:rFonts w:ascii="宋体" w:hAnsi="宋体"/>
          <w:sz w:val="24"/>
        </w:rPr>
      </w:pPr>
      <w:r w:rsidRPr="00C12018">
        <w:rPr>
          <w:rFonts w:ascii="宋体" w:hAnsi="宋体" w:hint="eastAsia"/>
          <w:sz w:val="24"/>
        </w:rPr>
        <w:t>1</w:t>
      </w:r>
      <w:r w:rsidR="00263A48" w:rsidRPr="00C12018">
        <w:rPr>
          <w:rFonts w:ascii="宋体" w:hAnsi="宋体" w:hint="eastAsia"/>
          <w:sz w:val="24"/>
        </w:rPr>
        <w:t>.</w:t>
      </w:r>
      <w:r w:rsidRPr="00C12018">
        <w:rPr>
          <w:rFonts w:ascii="宋体" w:hAnsi="宋体" w:hint="eastAsia"/>
          <w:sz w:val="24"/>
        </w:rPr>
        <w:t>业绩预告期间：</w:t>
      </w:r>
      <w:r w:rsidR="00F242FC">
        <w:rPr>
          <w:rFonts w:ascii="宋体" w:hAnsi="宋体" w:hint="eastAsia"/>
          <w:sz w:val="24"/>
        </w:rPr>
        <w:t>20</w:t>
      </w:r>
      <w:r w:rsidR="004842DC">
        <w:rPr>
          <w:rFonts w:ascii="宋体" w:hAnsi="宋体"/>
          <w:sz w:val="24"/>
        </w:rPr>
        <w:t>2</w:t>
      </w:r>
      <w:r w:rsidR="00951DC1">
        <w:rPr>
          <w:rFonts w:ascii="宋体" w:hAnsi="宋体"/>
          <w:sz w:val="24"/>
        </w:rPr>
        <w:t>2</w:t>
      </w:r>
      <w:r w:rsidR="00F242FC">
        <w:rPr>
          <w:rFonts w:ascii="宋体" w:hAnsi="宋体" w:hint="eastAsia"/>
          <w:sz w:val="24"/>
        </w:rPr>
        <w:t>年1月1日—20</w:t>
      </w:r>
      <w:r w:rsidR="004842DC">
        <w:rPr>
          <w:rFonts w:ascii="宋体" w:hAnsi="宋体"/>
          <w:sz w:val="24"/>
        </w:rPr>
        <w:t>2</w:t>
      </w:r>
      <w:r w:rsidR="00951DC1">
        <w:rPr>
          <w:rFonts w:ascii="宋体" w:hAnsi="宋体"/>
          <w:sz w:val="24"/>
        </w:rPr>
        <w:t>2</w:t>
      </w:r>
      <w:r w:rsidR="00F242FC">
        <w:rPr>
          <w:rFonts w:ascii="宋体" w:hAnsi="宋体" w:hint="eastAsia"/>
          <w:sz w:val="24"/>
        </w:rPr>
        <w:t>年</w:t>
      </w:r>
      <w:r w:rsidR="00450A7D">
        <w:rPr>
          <w:rFonts w:ascii="宋体" w:hAnsi="宋体" w:hint="eastAsia"/>
          <w:sz w:val="24"/>
        </w:rPr>
        <w:t>12</w:t>
      </w:r>
      <w:r w:rsidR="00F242FC">
        <w:rPr>
          <w:rFonts w:ascii="宋体" w:hAnsi="宋体" w:hint="eastAsia"/>
          <w:sz w:val="24"/>
        </w:rPr>
        <w:t>月3</w:t>
      </w:r>
      <w:r w:rsidR="00450A7D">
        <w:rPr>
          <w:rFonts w:ascii="宋体" w:hAnsi="宋体" w:hint="eastAsia"/>
          <w:sz w:val="24"/>
        </w:rPr>
        <w:t>1</w:t>
      </w:r>
      <w:r w:rsidR="00F242FC">
        <w:rPr>
          <w:rFonts w:ascii="宋体" w:hAnsi="宋体" w:hint="eastAsia"/>
          <w:sz w:val="24"/>
        </w:rPr>
        <w:t>日</w:t>
      </w:r>
    </w:p>
    <w:p w14:paraId="1AD7B847" w14:textId="3D91AE04" w:rsidR="003518AA" w:rsidRPr="00EC60E3" w:rsidRDefault="00F87B7E" w:rsidP="00D724D8">
      <w:pPr>
        <w:pStyle w:val="af1"/>
        <w:snapToGrid w:val="0"/>
        <w:spacing w:after="0" w:line="360" w:lineRule="auto"/>
        <w:ind w:leftChars="0" w:left="0" w:firstLineChars="200" w:firstLine="480"/>
        <w:rPr>
          <w:rFonts w:ascii="宋体" w:hAnsi="宋体"/>
          <w:sz w:val="24"/>
        </w:rPr>
      </w:pPr>
      <w:r w:rsidRPr="00C12018">
        <w:rPr>
          <w:rFonts w:ascii="宋体" w:hAnsi="宋体" w:hint="eastAsia"/>
          <w:sz w:val="24"/>
        </w:rPr>
        <w:t>2.</w:t>
      </w:r>
      <w:r w:rsidR="00F242FC">
        <w:rPr>
          <w:rFonts w:ascii="宋体" w:hAnsi="宋体" w:hint="eastAsia"/>
          <w:sz w:val="24"/>
        </w:rPr>
        <w:t>预计</w:t>
      </w:r>
      <w:r w:rsidR="00B418C2">
        <w:rPr>
          <w:rFonts w:ascii="宋体" w:hAnsi="宋体" w:hint="eastAsia"/>
          <w:sz w:val="24"/>
        </w:rPr>
        <w:t>的</w:t>
      </w:r>
      <w:r w:rsidR="00D724D8">
        <w:rPr>
          <w:rFonts w:ascii="宋体" w:hAnsi="宋体" w:hint="eastAsia"/>
          <w:sz w:val="24"/>
        </w:rPr>
        <w:t>经营</w:t>
      </w:r>
      <w:r w:rsidR="00F242FC">
        <w:rPr>
          <w:rFonts w:ascii="宋体" w:hAnsi="宋体" w:hint="eastAsia"/>
          <w:sz w:val="24"/>
        </w:rPr>
        <w:t>业绩</w:t>
      </w:r>
      <w:r w:rsidR="008C7DD4">
        <w:rPr>
          <w:rFonts w:ascii="宋体" w:hAnsi="宋体" w:hint="eastAsia"/>
          <w:sz w:val="24"/>
        </w:rPr>
        <w:t>：</w:t>
      </w:r>
      <w:r w:rsidR="00F83AEF" w:rsidRPr="004842DC">
        <w:rPr>
          <w:rFonts w:ascii="宋体" w:hAnsi="宋体"/>
          <w:sz w:val="24"/>
        </w:rPr>
        <w:sym w:font="Wingdings 2" w:char="F052"/>
      </w:r>
      <w:r w:rsidR="003518AA" w:rsidRPr="00C12018">
        <w:rPr>
          <w:rFonts w:ascii="宋体" w:hAnsi="宋体" w:hint="eastAsia"/>
          <w:sz w:val="24"/>
        </w:rPr>
        <w:t xml:space="preserve">亏损  </w:t>
      </w:r>
      <w:r w:rsidR="003518AA" w:rsidRPr="00C12018">
        <w:rPr>
          <w:rFonts w:ascii="宋体" w:hAnsi="宋体"/>
          <w:sz w:val="24"/>
        </w:rPr>
        <w:sym w:font="Symbol" w:char="00F0"/>
      </w:r>
      <w:r w:rsidR="003518AA" w:rsidRPr="00C12018">
        <w:rPr>
          <w:rFonts w:ascii="宋体" w:hAnsi="宋体" w:hint="eastAsia"/>
          <w:sz w:val="24"/>
        </w:rPr>
        <w:t xml:space="preserve">扭亏为盈  </w:t>
      </w:r>
      <w:r w:rsidR="00450A7D" w:rsidRPr="00C12018">
        <w:rPr>
          <w:rFonts w:ascii="宋体" w:hAnsi="宋体"/>
          <w:sz w:val="24"/>
        </w:rPr>
        <w:sym w:font="Symbol" w:char="00F0"/>
      </w:r>
      <w:r w:rsidR="003518AA" w:rsidRPr="00C12018">
        <w:rPr>
          <w:rFonts w:ascii="宋体" w:hAnsi="宋体" w:hint="eastAsia"/>
          <w:sz w:val="24"/>
        </w:rPr>
        <w:t xml:space="preserve">同向上升  </w:t>
      </w:r>
      <w:r w:rsidR="00F83AEF" w:rsidRPr="00C12018">
        <w:rPr>
          <w:rFonts w:ascii="宋体" w:hAnsi="宋体"/>
          <w:sz w:val="24"/>
        </w:rPr>
        <w:sym w:font="Symbol" w:char="00F0"/>
      </w:r>
      <w:r w:rsidR="00F83AEF">
        <w:rPr>
          <w:rFonts w:ascii="宋体" w:hAnsi="宋体" w:hint="eastAsia"/>
          <w:sz w:val="24"/>
        </w:rPr>
        <w:t>同</w:t>
      </w:r>
      <w:r w:rsidR="003518AA" w:rsidRPr="00C12018">
        <w:rPr>
          <w:rFonts w:ascii="宋体" w:hAnsi="宋体" w:hint="eastAsia"/>
          <w:sz w:val="24"/>
        </w:rPr>
        <w:t>向下降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253"/>
        <w:gridCol w:w="2409"/>
      </w:tblGrid>
      <w:tr w:rsidR="00F87B7E" w:rsidRPr="00C12018" w14:paraId="61B949C5" w14:textId="77777777" w:rsidTr="00937C06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5361" w14:textId="77777777" w:rsidR="00F87B7E" w:rsidRPr="00C12018" w:rsidRDefault="00F87B7E" w:rsidP="00450A7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12018">
              <w:rPr>
                <w:rFonts w:ascii="宋体" w:hAnsi="宋体" w:cs="宋体" w:hint="eastAsia"/>
                <w:b/>
                <w:kern w:val="0"/>
                <w:szCs w:val="21"/>
              </w:rPr>
              <w:t>项</w:t>
            </w:r>
            <w:r w:rsidRPr="00C12018"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 w:rsidRPr="00C12018">
              <w:rPr>
                <w:rFonts w:ascii="宋体" w:hAnsi="宋体" w:cs="宋体" w:hint="eastAsia"/>
                <w:b/>
                <w:kern w:val="0"/>
                <w:szCs w:val="21"/>
              </w:rPr>
              <w:t>目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7612" w14:textId="7AEB7A51" w:rsidR="00F87B7E" w:rsidRPr="00C12018" w:rsidRDefault="00D724D8" w:rsidP="00211C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</w:t>
            </w:r>
            <w:r w:rsidR="00211C15">
              <w:rPr>
                <w:rFonts w:ascii="宋体" w:hAnsi="宋体" w:cs="宋体" w:hint="eastAsia"/>
                <w:b/>
                <w:kern w:val="0"/>
                <w:szCs w:val="21"/>
              </w:rPr>
              <w:t>报告期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7577" w14:textId="77777777" w:rsidR="00F87B7E" w:rsidRPr="00C12018" w:rsidRDefault="00F87B7E" w:rsidP="00450A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12018">
              <w:rPr>
                <w:rFonts w:ascii="宋体" w:hAnsi="宋体" w:cs="宋体" w:hint="eastAsia"/>
                <w:b/>
                <w:kern w:val="0"/>
                <w:szCs w:val="21"/>
              </w:rPr>
              <w:t>上年同期</w:t>
            </w:r>
          </w:p>
        </w:tc>
      </w:tr>
      <w:tr w:rsidR="0055266C" w:rsidRPr="00C12018" w14:paraId="079C5AF6" w14:textId="77777777" w:rsidTr="00E26FFD">
        <w:trPr>
          <w:cantSplit/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FE7DB" w14:textId="77777777" w:rsidR="0055266C" w:rsidRPr="0055266C" w:rsidRDefault="0055266C" w:rsidP="005526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266C">
              <w:rPr>
                <w:rFonts w:ascii="宋体" w:hAnsi="宋体" w:cs="宋体" w:hint="eastAsia"/>
                <w:kern w:val="0"/>
                <w:szCs w:val="21"/>
              </w:rPr>
              <w:t>归属于上市公司股东的净利润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7581" w14:textId="75C56C64" w:rsidR="0055266C" w:rsidRPr="0055266C" w:rsidRDefault="00F83AEF" w:rsidP="005526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亏损</w:t>
            </w:r>
            <w:r w:rsidR="0055266C" w:rsidRPr="0055266C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C16A69">
              <w:rPr>
                <w:rFonts w:ascii="宋体" w:hAnsi="宋体" w:cs="宋体"/>
                <w:kern w:val="0"/>
                <w:szCs w:val="21"/>
              </w:rPr>
              <w:t>1</w:t>
            </w:r>
            <w:r w:rsidR="000D7C28">
              <w:rPr>
                <w:rFonts w:ascii="宋体" w:hAnsi="宋体" w:cs="宋体"/>
                <w:kern w:val="0"/>
                <w:szCs w:val="21"/>
              </w:rPr>
              <w:t>,</w:t>
            </w:r>
            <w:r w:rsidR="0056122C">
              <w:rPr>
                <w:rFonts w:ascii="宋体" w:hAnsi="宋体" w:cs="宋体"/>
                <w:kern w:val="0"/>
                <w:szCs w:val="21"/>
              </w:rPr>
              <w:t>8</w:t>
            </w:r>
            <w:r w:rsidR="00C16A69">
              <w:rPr>
                <w:rFonts w:ascii="宋体" w:hAnsi="宋体" w:cs="宋体"/>
                <w:kern w:val="0"/>
                <w:szCs w:val="21"/>
              </w:rPr>
              <w:t>00</w:t>
            </w:r>
            <w:r w:rsidRPr="00F83AEF">
              <w:rPr>
                <w:rFonts w:ascii="宋体" w:hAnsi="宋体" w:cs="宋体" w:hint="eastAsia"/>
                <w:kern w:val="0"/>
                <w:szCs w:val="21"/>
              </w:rPr>
              <w:t>万元–</w:t>
            </w:r>
            <w:r w:rsidR="0056122C">
              <w:rPr>
                <w:rFonts w:ascii="宋体" w:hAnsi="宋体" w:cs="宋体"/>
                <w:kern w:val="0"/>
                <w:szCs w:val="21"/>
              </w:rPr>
              <w:t>2</w:t>
            </w:r>
            <w:r w:rsidR="000D7C28">
              <w:rPr>
                <w:rFonts w:ascii="宋体" w:hAnsi="宋体" w:cs="宋体"/>
                <w:kern w:val="0"/>
                <w:szCs w:val="21"/>
              </w:rPr>
              <w:t>,</w:t>
            </w:r>
            <w:r w:rsidR="0056122C">
              <w:rPr>
                <w:rFonts w:ascii="宋体" w:hAnsi="宋体" w:cs="宋体"/>
                <w:kern w:val="0"/>
                <w:szCs w:val="21"/>
              </w:rPr>
              <w:t>65</w:t>
            </w:r>
            <w:r w:rsidR="00B43013">
              <w:rPr>
                <w:rFonts w:ascii="宋体" w:hAnsi="宋体" w:cs="宋体"/>
                <w:kern w:val="0"/>
                <w:szCs w:val="21"/>
              </w:rPr>
              <w:t>0</w:t>
            </w:r>
            <w:r w:rsidRPr="00F83AEF"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EB180" w14:textId="544E5F08" w:rsidR="0055266C" w:rsidRPr="0055266C" w:rsidRDefault="00CE36F9" w:rsidP="00C16A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亏损</w:t>
            </w:r>
            <w:r w:rsidR="0055266C" w:rsidRPr="0055266C">
              <w:rPr>
                <w:rFonts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 w:rsidR="000D7C28">
              <w:rPr>
                <w:rFonts w:ascii="宋体" w:hAnsi="宋体" w:cs="宋体"/>
                <w:kern w:val="0"/>
                <w:szCs w:val="21"/>
              </w:rPr>
              <w:t>,</w:t>
            </w:r>
            <w:r>
              <w:rPr>
                <w:rFonts w:ascii="宋体" w:hAnsi="宋体" w:cs="宋体"/>
                <w:kern w:val="0"/>
                <w:szCs w:val="21"/>
              </w:rPr>
              <w:t>309.47</w:t>
            </w:r>
            <w:r w:rsidR="00F83AEF" w:rsidRPr="00F83AEF"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</w:tr>
      <w:tr w:rsidR="0055266C" w:rsidRPr="00C12018" w14:paraId="74AD5026" w14:textId="77777777" w:rsidTr="00E26FFD">
        <w:trPr>
          <w:cantSplit/>
          <w:trHeight w:val="56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6A8FB" w14:textId="4AFD3E53" w:rsidR="0055266C" w:rsidRPr="0055266C" w:rsidRDefault="0055266C" w:rsidP="005526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266C">
              <w:rPr>
                <w:rFonts w:ascii="宋体" w:hAnsi="宋体" w:cs="宋体" w:hint="eastAsia"/>
                <w:kern w:val="0"/>
                <w:szCs w:val="21"/>
              </w:rPr>
              <w:t>扣除非经常性损益后的净利润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88EB" w14:textId="31DC1ED5" w:rsidR="0055266C" w:rsidRPr="0055266C" w:rsidRDefault="00F83AEF" w:rsidP="005526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亏损</w:t>
            </w:r>
            <w:r w:rsidR="0055266C" w:rsidRPr="0055266C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C16A69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0D7C28">
              <w:rPr>
                <w:rFonts w:ascii="宋体" w:hAnsi="宋体" w:cs="宋体"/>
                <w:kern w:val="0"/>
                <w:szCs w:val="21"/>
              </w:rPr>
              <w:t>,</w:t>
            </w:r>
            <w:r w:rsidR="0056122C">
              <w:rPr>
                <w:rFonts w:ascii="宋体" w:hAnsi="宋体" w:cs="宋体"/>
                <w:kern w:val="0"/>
                <w:szCs w:val="21"/>
              </w:rPr>
              <w:t>1</w:t>
            </w:r>
            <w:r w:rsidR="00C16A69">
              <w:rPr>
                <w:rFonts w:ascii="宋体" w:hAnsi="宋体" w:cs="宋体"/>
                <w:kern w:val="0"/>
                <w:szCs w:val="21"/>
              </w:rPr>
              <w:t>00</w:t>
            </w:r>
            <w:r w:rsidRPr="00F83AEF">
              <w:rPr>
                <w:rFonts w:ascii="宋体" w:hAnsi="宋体" w:cs="宋体" w:hint="eastAsia"/>
                <w:kern w:val="0"/>
                <w:szCs w:val="21"/>
              </w:rPr>
              <w:t>万元–</w:t>
            </w:r>
            <w:r w:rsidR="0056122C">
              <w:rPr>
                <w:rFonts w:ascii="宋体" w:hAnsi="宋体" w:cs="宋体"/>
                <w:kern w:val="0"/>
                <w:szCs w:val="21"/>
              </w:rPr>
              <w:t>2</w:t>
            </w:r>
            <w:r w:rsidR="000D7C28">
              <w:rPr>
                <w:rFonts w:ascii="宋体" w:hAnsi="宋体" w:cs="宋体"/>
                <w:kern w:val="0"/>
                <w:szCs w:val="21"/>
              </w:rPr>
              <w:t>,</w:t>
            </w:r>
            <w:r w:rsidR="0056122C">
              <w:rPr>
                <w:rFonts w:ascii="宋体" w:hAnsi="宋体" w:cs="宋体"/>
                <w:kern w:val="0"/>
                <w:szCs w:val="21"/>
              </w:rPr>
              <w:t>95</w:t>
            </w:r>
            <w:r w:rsidR="00BA09BF">
              <w:rPr>
                <w:rFonts w:ascii="宋体" w:hAnsi="宋体" w:cs="宋体"/>
                <w:kern w:val="0"/>
                <w:szCs w:val="21"/>
              </w:rPr>
              <w:t>0</w:t>
            </w:r>
            <w:r w:rsidRPr="00F83AEF"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A49C8" w14:textId="5DA09D75" w:rsidR="0055266C" w:rsidRPr="0055266C" w:rsidRDefault="00CE36F9" w:rsidP="00C16A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亏损</w:t>
            </w:r>
            <w:r w:rsidR="0055266C" w:rsidRPr="0055266C">
              <w:rPr>
                <w:rFonts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="000D7C28">
              <w:rPr>
                <w:rFonts w:ascii="宋体" w:hAnsi="宋体" w:cs="宋体"/>
                <w:kern w:val="0"/>
                <w:szCs w:val="21"/>
              </w:rPr>
              <w:t>,</w:t>
            </w:r>
            <w:r>
              <w:rPr>
                <w:rFonts w:ascii="宋体" w:hAnsi="宋体" w:cs="宋体"/>
                <w:kern w:val="0"/>
                <w:szCs w:val="21"/>
              </w:rPr>
              <w:t>465.60</w:t>
            </w:r>
            <w:r w:rsidR="00F83AEF" w:rsidRPr="00F83AEF"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</w:tr>
      <w:tr w:rsidR="0055266C" w:rsidRPr="00C12018" w14:paraId="4A763986" w14:textId="77777777" w:rsidTr="00937C06">
        <w:trPr>
          <w:cantSplit/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B741" w14:textId="6C222E11" w:rsidR="0055266C" w:rsidRPr="0055266C" w:rsidRDefault="0055266C" w:rsidP="005526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5266C">
              <w:rPr>
                <w:rFonts w:ascii="宋体" w:hAnsi="宋体" w:cs="宋体" w:hint="eastAsia"/>
                <w:kern w:val="0"/>
                <w:szCs w:val="21"/>
              </w:rPr>
              <w:t>基本每股收益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25F0" w14:textId="3C350519" w:rsidR="0055266C" w:rsidRPr="0055266C" w:rsidRDefault="00BA09BF" w:rsidP="0055266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亏损</w:t>
            </w:r>
            <w:r w:rsidR="0055266C" w:rsidRPr="0055266C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F83AEF" w:rsidRPr="00F83AEF">
              <w:rPr>
                <w:rFonts w:ascii="宋体" w:hAnsi="宋体" w:cs="宋体" w:hint="eastAsia"/>
                <w:kern w:val="0"/>
                <w:szCs w:val="21"/>
              </w:rPr>
              <w:t>0.</w:t>
            </w:r>
            <w:r w:rsidR="00C16A69">
              <w:rPr>
                <w:rFonts w:ascii="宋体" w:hAnsi="宋体" w:cs="宋体"/>
                <w:kern w:val="0"/>
                <w:szCs w:val="21"/>
              </w:rPr>
              <w:t>0</w:t>
            </w:r>
            <w:r w:rsidR="0056122C">
              <w:rPr>
                <w:rFonts w:ascii="宋体" w:hAnsi="宋体" w:cs="宋体"/>
                <w:kern w:val="0"/>
                <w:szCs w:val="21"/>
              </w:rPr>
              <w:t>9</w:t>
            </w:r>
            <w:r w:rsidR="00F83AEF" w:rsidRPr="00F83AEF">
              <w:rPr>
                <w:rFonts w:ascii="宋体" w:hAnsi="宋体" w:cs="宋体" w:hint="eastAsia"/>
                <w:kern w:val="0"/>
                <w:szCs w:val="21"/>
              </w:rPr>
              <w:t>元/股–0.1</w:t>
            </w:r>
            <w:r w:rsidR="0056122C">
              <w:rPr>
                <w:rFonts w:ascii="宋体" w:hAnsi="宋体" w:cs="宋体"/>
                <w:kern w:val="0"/>
                <w:szCs w:val="21"/>
              </w:rPr>
              <w:t>325</w:t>
            </w:r>
            <w:r w:rsidR="00F83AEF" w:rsidRPr="00F83AEF">
              <w:rPr>
                <w:rFonts w:ascii="宋体" w:hAnsi="宋体" w:cs="宋体" w:hint="eastAsia"/>
                <w:kern w:val="0"/>
                <w:szCs w:val="21"/>
              </w:rPr>
              <w:t>元/股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1C30" w14:textId="3AD36CCD" w:rsidR="0055266C" w:rsidRPr="0055266C" w:rsidRDefault="00CE36F9" w:rsidP="00C16A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亏损</w:t>
            </w:r>
            <w:r w:rsidR="0055266C" w:rsidRPr="0055266C">
              <w:rPr>
                <w:rFonts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Cs w:val="21"/>
              </w:rPr>
              <w:t>0.1155</w:t>
            </w:r>
            <w:r w:rsidR="00693F09" w:rsidRPr="00693F09">
              <w:rPr>
                <w:rFonts w:ascii="宋体" w:hAnsi="宋体" w:cs="宋体" w:hint="eastAsia"/>
                <w:kern w:val="0"/>
                <w:szCs w:val="21"/>
              </w:rPr>
              <w:t>元/股</w:t>
            </w:r>
          </w:p>
        </w:tc>
      </w:tr>
    </w:tbl>
    <w:p w14:paraId="51E9EBEC" w14:textId="4A2532E4" w:rsidR="00F87B7E" w:rsidRPr="00C12018" w:rsidRDefault="00F87B7E" w:rsidP="008C7DD4">
      <w:pPr>
        <w:pStyle w:val="af1"/>
        <w:snapToGrid w:val="0"/>
        <w:spacing w:beforeLines="50" w:before="156" w:after="0" w:line="360" w:lineRule="auto"/>
        <w:ind w:leftChars="0" w:left="0" w:firstLineChars="200" w:firstLine="482"/>
        <w:rPr>
          <w:rFonts w:ascii="宋体" w:hAnsi="宋体"/>
          <w:b/>
          <w:sz w:val="24"/>
        </w:rPr>
      </w:pPr>
      <w:r w:rsidRPr="00C12018">
        <w:rPr>
          <w:rFonts w:ascii="宋体" w:hAnsi="宋体" w:hint="eastAsia"/>
          <w:b/>
          <w:sz w:val="24"/>
        </w:rPr>
        <w:t>二、业绩预告预审计情况</w:t>
      </w:r>
    </w:p>
    <w:p w14:paraId="7EC3A6F8" w14:textId="22FBF68D" w:rsidR="00F87B7E" w:rsidRPr="00C12018" w:rsidRDefault="00B92E8F" w:rsidP="00B418C2">
      <w:pPr>
        <w:pStyle w:val="af1"/>
        <w:snapToGrid w:val="0"/>
        <w:spacing w:after="0" w:line="360" w:lineRule="auto"/>
        <w:ind w:leftChars="0" w:left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本次业绩预告</w:t>
      </w:r>
      <w:r w:rsidR="0055266C">
        <w:rPr>
          <w:rFonts w:ascii="宋体" w:hAnsi="宋体" w:hint="eastAsia"/>
          <w:sz w:val="24"/>
        </w:rPr>
        <w:t>相关数据</w:t>
      </w:r>
      <w:r w:rsidR="003F4EDB">
        <w:rPr>
          <w:rFonts w:ascii="宋体" w:hAnsi="宋体" w:hint="eastAsia"/>
          <w:sz w:val="24"/>
        </w:rPr>
        <w:t>未经过注册会计师预</w:t>
      </w:r>
      <w:r w:rsidR="00F242FC">
        <w:rPr>
          <w:rFonts w:ascii="宋体" w:hAnsi="宋体" w:hint="eastAsia"/>
          <w:sz w:val="24"/>
        </w:rPr>
        <w:t>审计。</w:t>
      </w:r>
      <w:r w:rsidR="0055266C">
        <w:rPr>
          <w:rFonts w:ascii="宋体" w:hAnsi="宋体" w:hint="eastAsia"/>
          <w:sz w:val="24"/>
        </w:rPr>
        <w:t>公司就业绩预告有关事项与年报</w:t>
      </w:r>
      <w:r w:rsidR="0055266C">
        <w:rPr>
          <w:rFonts w:ascii="宋体" w:hAnsi="宋体"/>
          <w:sz w:val="24"/>
        </w:rPr>
        <w:t>审计会计师事务所进行了预沟通，公司与会计师事务所在本次业绩预告方面不存在</w:t>
      </w:r>
      <w:r w:rsidR="0055266C">
        <w:rPr>
          <w:rFonts w:ascii="宋体" w:hAnsi="宋体" w:hint="eastAsia"/>
          <w:sz w:val="24"/>
        </w:rPr>
        <w:t>分歧</w:t>
      </w:r>
      <w:r w:rsidR="0055266C">
        <w:rPr>
          <w:rFonts w:ascii="宋体" w:hAnsi="宋体"/>
          <w:sz w:val="24"/>
        </w:rPr>
        <w:t>。</w:t>
      </w:r>
    </w:p>
    <w:p w14:paraId="45D79902" w14:textId="1033FF5D" w:rsidR="00F87B7E" w:rsidRPr="0047453E" w:rsidRDefault="00F87B7E" w:rsidP="008C7DD4">
      <w:pPr>
        <w:pStyle w:val="af1"/>
        <w:snapToGrid w:val="0"/>
        <w:spacing w:beforeLines="50" w:before="156" w:after="0" w:line="360" w:lineRule="auto"/>
        <w:ind w:leftChars="0" w:left="0" w:firstLineChars="200" w:firstLine="482"/>
        <w:rPr>
          <w:rFonts w:ascii="宋体" w:hAnsi="宋体"/>
          <w:b/>
          <w:sz w:val="24"/>
        </w:rPr>
      </w:pPr>
      <w:r w:rsidRPr="00C12018">
        <w:rPr>
          <w:rFonts w:ascii="宋体" w:hAnsi="宋体" w:hint="eastAsia"/>
          <w:b/>
          <w:sz w:val="24"/>
        </w:rPr>
        <w:t>三、业绩变动原因说明</w:t>
      </w:r>
    </w:p>
    <w:p w14:paraId="1CB68159" w14:textId="00DD9D76" w:rsidR="00CE36F9" w:rsidRPr="00CE36F9" w:rsidRDefault="00CE36F9" w:rsidP="00E42E25">
      <w:pPr>
        <w:pStyle w:val="af1"/>
        <w:snapToGrid w:val="0"/>
        <w:spacing w:after="0" w:line="360" w:lineRule="auto"/>
        <w:ind w:leftChars="0" w:left="0" w:firstLineChars="175" w:firstLine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</w:t>
      </w:r>
      <w:r w:rsidR="00E42E25">
        <w:rPr>
          <w:rFonts w:ascii="宋体" w:hAnsi="宋体" w:hint="eastAsia"/>
          <w:sz w:val="24"/>
        </w:rPr>
        <w:t>报告期内，</w:t>
      </w:r>
      <w:r w:rsidR="00C16A69">
        <w:rPr>
          <w:rFonts w:ascii="宋体" w:hAnsi="宋体" w:hint="eastAsia"/>
          <w:sz w:val="24"/>
        </w:rPr>
        <w:t>公司为</w:t>
      </w:r>
      <w:r w:rsidR="00C16A69" w:rsidRPr="009350F4">
        <w:rPr>
          <w:rFonts w:ascii="宋体" w:hAnsi="宋体" w:hint="eastAsia"/>
          <w:sz w:val="24"/>
        </w:rPr>
        <w:t>吸引和留住优秀人才，充分调动公司董事、高级管理人员及核心岗位人员的积极性和创造性，确保公司发展战略和经营目标的实现，制定</w:t>
      </w:r>
      <w:r w:rsidR="00C16A69">
        <w:rPr>
          <w:rFonts w:ascii="宋体" w:hAnsi="宋体" w:hint="eastAsia"/>
          <w:sz w:val="24"/>
        </w:rPr>
        <w:t>2</w:t>
      </w:r>
      <w:r w:rsidR="00C16A69">
        <w:rPr>
          <w:rFonts w:ascii="宋体" w:hAnsi="宋体"/>
          <w:sz w:val="24"/>
        </w:rPr>
        <w:t>022</w:t>
      </w:r>
      <w:r w:rsidR="00C16A69">
        <w:rPr>
          <w:rFonts w:ascii="宋体" w:hAnsi="宋体" w:hint="eastAsia"/>
          <w:sz w:val="24"/>
        </w:rPr>
        <w:t>年</w:t>
      </w:r>
      <w:r w:rsidR="00C16A69" w:rsidRPr="009350F4">
        <w:rPr>
          <w:rFonts w:ascii="宋体" w:hAnsi="宋体" w:hint="eastAsia"/>
          <w:sz w:val="24"/>
        </w:rPr>
        <w:t>股票期权与限制性股票激励计划</w:t>
      </w:r>
      <w:r w:rsidR="00C16A69">
        <w:rPr>
          <w:rFonts w:ascii="宋体" w:hAnsi="宋体" w:hint="eastAsia"/>
          <w:sz w:val="24"/>
        </w:rPr>
        <w:t>，本年摊销相</w:t>
      </w:r>
      <w:r w:rsidR="00BA677D">
        <w:rPr>
          <w:rFonts w:ascii="宋体" w:hAnsi="宋体" w:hint="eastAsia"/>
          <w:sz w:val="24"/>
        </w:rPr>
        <w:t>应</w:t>
      </w:r>
      <w:r w:rsidR="00C16A69">
        <w:rPr>
          <w:rFonts w:ascii="宋体" w:hAnsi="宋体" w:hint="eastAsia"/>
          <w:sz w:val="24"/>
        </w:rPr>
        <w:t>费用</w:t>
      </w:r>
      <w:r w:rsidR="00C16A69" w:rsidRPr="009350F4">
        <w:rPr>
          <w:rFonts w:ascii="宋体" w:hAnsi="宋体"/>
          <w:sz w:val="24"/>
        </w:rPr>
        <w:t>2,357.06</w:t>
      </w:r>
      <w:r w:rsidR="00C16A69">
        <w:rPr>
          <w:rFonts w:ascii="宋体" w:hAnsi="宋体" w:hint="eastAsia"/>
          <w:sz w:val="24"/>
        </w:rPr>
        <w:t>万元</w:t>
      </w:r>
      <w:r w:rsidR="00C16A69" w:rsidRPr="00584037">
        <w:rPr>
          <w:rFonts w:ascii="宋体" w:hAnsi="宋体" w:hint="eastAsia"/>
          <w:sz w:val="24"/>
        </w:rPr>
        <w:t>。</w:t>
      </w:r>
    </w:p>
    <w:p w14:paraId="7B2799E3" w14:textId="27CE4D94" w:rsidR="00D7679E" w:rsidRDefault="00CE36F9" w:rsidP="00E42E25">
      <w:pPr>
        <w:pStyle w:val="af1"/>
        <w:snapToGrid w:val="0"/>
        <w:spacing w:after="0" w:line="360" w:lineRule="auto"/>
        <w:ind w:leftChars="0" w:left="0" w:firstLineChars="175" w:firstLine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 w:rsidR="00D7679E">
        <w:rPr>
          <w:rFonts w:ascii="宋体" w:hAnsi="宋体" w:hint="eastAsia"/>
          <w:sz w:val="24"/>
        </w:rPr>
        <w:t>、</w:t>
      </w:r>
      <w:r w:rsidR="00E42E25">
        <w:rPr>
          <w:rFonts w:ascii="宋体" w:hAnsi="宋体" w:hint="eastAsia"/>
          <w:sz w:val="24"/>
        </w:rPr>
        <w:t>报告期内，</w:t>
      </w:r>
      <w:r w:rsidR="00BA677D">
        <w:rPr>
          <w:rFonts w:ascii="宋体" w:hAnsi="宋体" w:hint="eastAsia"/>
          <w:sz w:val="24"/>
        </w:rPr>
        <w:t>受新冠疫情的影响叠加下游客户受房地产调控政策的影响，部分</w:t>
      </w:r>
      <w:r w:rsidR="00BA677D">
        <w:rPr>
          <w:rFonts w:ascii="宋体" w:hAnsi="宋体"/>
          <w:sz w:val="24"/>
        </w:rPr>
        <w:t>地产</w:t>
      </w:r>
      <w:r w:rsidR="00BA677D" w:rsidRPr="00EC1263">
        <w:rPr>
          <w:rFonts w:ascii="宋体" w:hAnsi="宋体" w:hint="eastAsia"/>
          <w:sz w:val="24"/>
        </w:rPr>
        <w:t>客户</w:t>
      </w:r>
      <w:r w:rsidR="00BA677D">
        <w:rPr>
          <w:rFonts w:ascii="宋体" w:hAnsi="宋体" w:hint="eastAsia"/>
          <w:sz w:val="24"/>
        </w:rPr>
        <w:t>资金状况相对紧张，</w:t>
      </w:r>
      <w:r w:rsidR="00BA677D" w:rsidRPr="00EC1263">
        <w:rPr>
          <w:rFonts w:ascii="宋体" w:hAnsi="宋体" w:hint="eastAsia"/>
          <w:sz w:val="24"/>
        </w:rPr>
        <w:t>货款结算周期不同程度延长，致使应收账款账龄变长，</w:t>
      </w:r>
      <w:r w:rsidR="00BA677D">
        <w:rPr>
          <w:rFonts w:ascii="宋体" w:hAnsi="宋体" w:hint="eastAsia"/>
          <w:sz w:val="24"/>
        </w:rPr>
        <w:t>伴随应收账款增加，</w:t>
      </w:r>
      <w:r w:rsidR="00BA677D" w:rsidRPr="00EC1263">
        <w:rPr>
          <w:rFonts w:ascii="宋体" w:hAnsi="宋体" w:hint="eastAsia"/>
          <w:sz w:val="24"/>
        </w:rPr>
        <w:t>信用减值损失增加</w:t>
      </w:r>
      <w:r w:rsidR="00BA677D">
        <w:rPr>
          <w:rFonts w:ascii="宋体" w:hAnsi="宋体" w:hint="eastAsia"/>
          <w:sz w:val="24"/>
        </w:rPr>
        <w:t>。对于部分存在回款</w:t>
      </w:r>
      <w:r w:rsidR="00BA677D">
        <w:rPr>
          <w:rFonts w:ascii="宋体" w:hAnsi="宋体"/>
          <w:sz w:val="24"/>
        </w:rPr>
        <w:t>风险</w:t>
      </w:r>
      <w:r w:rsidR="00BA677D">
        <w:rPr>
          <w:rFonts w:ascii="宋体" w:hAnsi="宋体" w:hint="eastAsia"/>
          <w:sz w:val="24"/>
        </w:rPr>
        <w:t>的应收款项</w:t>
      </w:r>
      <w:r w:rsidR="00BA677D">
        <w:rPr>
          <w:rFonts w:ascii="宋体" w:hAnsi="宋体"/>
          <w:sz w:val="24"/>
        </w:rPr>
        <w:t>，</w:t>
      </w:r>
      <w:r w:rsidR="00BA677D">
        <w:rPr>
          <w:rFonts w:ascii="宋体" w:hAnsi="宋体" w:hint="eastAsia"/>
          <w:sz w:val="24"/>
        </w:rPr>
        <w:t>基于</w:t>
      </w:r>
      <w:r w:rsidR="00BA677D">
        <w:rPr>
          <w:rFonts w:ascii="宋体" w:hAnsi="宋体"/>
          <w:sz w:val="24"/>
        </w:rPr>
        <w:t>谨慎性原则，单项计提减值准备</w:t>
      </w:r>
      <w:r w:rsidR="00BA677D">
        <w:rPr>
          <w:rFonts w:ascii="宋体" w:hAnsi="宋体" w:hint="eastAsia"/>
          <w:sz w:val="24"/>
        </w:rPr>
        <w:t>，信用</w:t>
      </w:r>
      <w:r w:rsidR="00BA677D" w:rsidRPr="00EC1263">
        <w:rPr>
          <w:rFonts w:ascii="宋体" w:hAnsi="宋体" w:hint="eastAsia"/>
          <w:sz w:val="24"/>
        </w:rPr>
        <w:t>减值损失增加</w:t>
      </w:r>
      <w:r w:rsidR="00BA677D">
        <w:rPr>
          <w:rFonts w:ascii="宋体" w:hAnsi="宋体"/>
          <w:sz w:val="24"/>
        </w:rPr>
        <w:t>。</w:t>
      </w:r>
    </w:p>
    <w:p w14:paraId="7B15AD07" w14:textId="4A4B38E1" w:rsidR="00F87B7E" w:rsidRPr="00C12018" w:rsidRDefault="0055266C" w:rsidP="0055266C">
      <w:pPr>
        <w:pStyle w:val="af1"/>
        <w:snapToGrid w:val="0"/>
        <w:spacing w:beforeLines="50" w:before="156" w:after="0" w:line="360" w:lineRule="auto"/>
        <w:ind w:leftChars="0" w:left="0"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="00F87B7E" w:rsidRPr="00C12018">
        <w:rPr>
          <w:rFonts w:ascii="宋体" w:hAnsi="宋体" w:hint="eastAsia"/>
          <w:b/>
          <w:sz w:val="24"/>
        </w:rPr>
        <w:t>、其他相关说明</w:t>
      </w:r>
    </w:p>
    <w:p w14:paraId="101A34E0" w14:textId="5B570A1E" w:rsidR="002B148C" w:rsidRDefault="00F87B7E" w:rsidP="00B418C2">
      <w:pPr>
        <w:pStyle w:val="af1"/>
        <w:snapToGrid w:val="0"/>
        <w:spacing w:after="0" w:line="360" w:lineRule="auto"/>
        <w:ind w:leftChars="0" w:left="0" w:firstLineChars="200" w:firstLine="480"/>
        <w:rPr>
          <w:rFonts w:ascii="宋体" w:hAnsi="宋体"/>
          <w:sz w:val="24"/>
        </w:rPr>
      </w:pPr>
      <w:r w:rsidRPr="00C12018">
        <w:rPr>
          <w:rFonts w:ascii="宋体" w:hAnsi="宋体" w:hint="eastAsia"/>
          <w:sz w:val="24"/>
        </w:rPr>
        <w:t>1</w:t>
      </w:r>
      <w:r w:rsidR="00C6647B">
        <w:rPr>
          <w:rFonts w:ascii="宋体" w:hAnsi="宋体" w:hint="eastAsia"/>
          <w:sz w:val="24"/>
        </w:rPr>
        <w:t>、</w:t>
      </w:r>
      <w:r w:rsidRPr="00C12018">
        <w:rPr>
          <w:rFonts w:ascii="宋体" w:hAnsi="宋体" w:hint="eastAsia"/>
          <w:sz w:val="24"/>
        </w:rPr>
        <w:t>本次业绩预告</w:t>
      </w:r>
      <w:r w:rsidR="002B148C">
        <w:rPr>
          <w:rFonts w:ascii="宋体" w:hAnsi="宋体" w:hint="eastAsia"/>
          <w:sz w:val="24"/>
        </w:rPr>
        <w:t>是</w:t>
      </w:r>
      <w:r w:rsidR="003D495C">
        <w:rPr>
          <w:rFonts w:ascii="宋体" w:hAnsi="宋体" w:hint="eastAsia"/>
          <w:sz w:val="24"/>
        </w:rPr>
        <w:t>经</w:t>
      </w:r>
      <w:r w:rsidR="002B148C">
        <w:rPr>
          <w:rFonts w:ascii="宋体" w:hAnsi="宋体" w:hint="eastAsia"/>
          <w:sz w:val="24"/>
        </w:rPr>
        <w:t>公司财务部门初步测算的结果，</w:t>
      </w:r>
      <w:r w:rsidR="004842DC">
        <w:rPr>
          <w:rFonts w:ascii="宋体" w:hAnsi="宋体" w:hint="eastAsia"/>
          <w:sz w:val="24"/>
        </w:rPr>
        <w:t>未经审计机构审计，</w:t>
      </w:r>
      <w:r w:rsidR="004842DC">
        <w:rPr>
          <w:rFonts w:ascii="宋体" w:hAnsi="宋体" w:hint="eastAsia"/>
          <w:sz w:val="24"/>
        </w:rPr>
        <w:lastRenderedPageBreak/>
        <w:t>具体业绩的详细数据以公司2</w:t>
      </w:r>
      <w:r w:rsidR="004842DC">
        <w:rPr>
          <w:rFonts w:ascii="宋体" w:hAnsi="宋体"/>
          <w:sz w:val="24"/>
        </w:rPr>
        <w:t>02</w:t>
      </w:r>
      <w:r w:rsidR="00951DC1">
        <w:rPr>
          <w:rFonts w:ascii="宋体" w:hAnsi="宋体"/>
          <w:sz w:val="24"/>
        </w:rPr>
        <w:t>2</w:t>
      </w:r>
      <w:r w:rsidR="004842DC">
        <w:rPr>
          <w:rFonts w:ascii="宋体" w:hAnsi="宋体" w:hint="eastAsia"/>
          <w:sz w:val="24"/>
        </w:rPr>
        <w:t>年</w:t>
      </w:r>
      <w:r w:rsidR="008D1D0C">
        <w:rPr>
          <w:rFonts w:ascii="宋体" w:hAnsi="宋体" w:hint="eastAsia"/>
          <w:sz w:val="24"/>
        </w:rPr>
        <w:t>年度</w:t>
      </w:r>
      <w:r w:rsidR="004842DC">
        <w:rPr>
          <w:rFonts w:ascii="宋体" w:hAnsi="宋体" w:hint="eastAsia"/>
          <w:sz w:val="24"/>
        </w:rPr>
        <w:t>报告披露的数据为准</w:t>
      </w:r>
      <w:r w:rsidR="002B148C">
        <w:rPr>
          <w:rFonts w:ascii="宋体" w:hAnsi="宋体" w:hint="eastAsia"/>
          <w:sz w:val="24"/>
        </w:rPr>
        <w:t>。</w:t>
      </w:r>
    </w:p>
    <w:p w14:paraId="3A319FEF" w14:textId="097AF048" w:rsidR="00F87B7E" w:rsidRPr="00C12018" w:rsidRDefault="008762B9" w:rsidP="00B418C2">
      <w:pPr>
        <w:pStyle w:val="af1"/>
        <w:snapToGrid w:val="0"/>
        <w:spacing w:after="0" w:line="360" w:lineRule="auto"/>
        <w:ind w:leftChars="0" w:left="0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 w:rsidR="00C6647B">
        <w:rPr>
          <w:rFonts w:ascii="宋体" w:hAnsi="宋体" w:hint="eastAsia"/>
          <w:sz w:val="24"/>
        </w:rPr>
        <w:t>、</w:t>
      </w:r>
      <w:r w:rsidR="007E6CE4">
        <w:rPr>
          <w:rFonts w:ascii="宋体" w:hAnsi="宋体" w:hint="eastAsia"/>
          <w:sz w:val="24"/>
        </w:rPr>
        <w:t>敬请广大投资者谨慎决策，注意投资风险。</w:t>
      </w:r>
    </w:p>
    <w:p w14:paraId="02023A3D" w14:textId="77777777" w:rsidR="00732E01" w:rsidRDefault="00732E01" w:rsidP="0023778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 w:rsidRPr="00732E01">
        <w:rPr>
          <w:rFonts w:ascii="Times New Roman" w:hAnsi="Times New Roman" w:cs="Times New Roman"/>
          <w:kern w:val="0"/>
          <w:sz w:val="24"/>
        </w:rPr>
        <w:t>特此公告</w:t>
      </w:r>
      <w:r w:rsidR="00BE7847">
        <w:rPr>
          <w:rFonts w:ascii="Times New Roman" w:hAnsi="Times New Roman" w:cs="Times New Roman" w:hint="eastAsia"/>
          <w:kern w:val="0"/>
          <w:sz w:val="24"/>
        </w:rPr>
        <w:t>。</w:t>
      </w:r>
    </w:p>
    <w:p w14:paraId="4FE94A2D" w14:textId="77777777" w:rsidR="00732E01" w:rsidRDefault="003C4EEA" w:rsidP="003C4EEA">
      <w:pPr>
        <w:wordWrap w:val="0"/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 xml:space="preserve">  </w:t>
      </w:r>
      <w:r w:rsidR="00732E01">
        <w:rPr>
          <w:rFonts w:ascii="Times New Roman" w:hAnsi="Times New Roman" w:cs="Times New Roman" w:hint="eastAsia"/>
          <w:kern w:val="0"/>
          <w:sz w:val="24"/>
        </w:rPr>
        <w:t>厦门万里石</w:t>
      </w:r>
      <w:r w:rsidR="00732E01" w:rsidRPr="00732E01">
        <w:rPr>
          <w:rFonts w:ascii="Times New Roman" w:hAnsi="Times New Roman" w:cs="Times New Roman"/>
          <w:kern w:val="0"/>
          <w:sz w:val="24"/>
        </w:rPr>
        <w:t>股份有限公司董事会</w:t>
      </w:r>
    </w:p>
    <w:p w14:paraId="43CF7790" w14:textId="16AA7FED" w:rsidR="00732E01" w:rsidRPr="00EB43FE" w:rsidRDefault="003C4EEA" w:rsidP="003C4EEA">
      <w:pPr>
        <w:tabs>
          <w:tab w:val="left" w:pos="7655"/>
        </w:tabs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hAnsi="Times New Roman" w:cs="Times New Roman"/>
          <w:kern w:val="0"/>
          <w:sz w:val="24"/>
        </w:rPr>
      </w:pPr>
      <w:r w:rsidRPr="00EB43FE">
        <w:rPr>
          <w:rFonts w:ascii="Times New Roman" w:hAnsi="Times New Roman" w:cs="Times New Roman" w:hint="eastAsia"/>
          <w:kern w:val="0"/>
          <w:sz w:val="24"/>
        </w:rPr>
        <w:t xml:space="preserve"> </w:t>
      </w:r>
      <w:r w:rsidR="00732E01" w:rsidRPr="00EB43FE">
        <w:rPr>
          <w:rFonts w:ascii="Times New Roman" w:hAnsi="Times New Roman" w:cs="Times New Roman" w:hint="eastAsia"/>
          <w:kern w:val="0"/>
          <w:sz w:val="24"/>
        </w:rPr>
        <w:t>20</w:t>
      </w:r>
      <w:r w:rsidR="00C24E79">
        <w:rPr>
          <w:rFonts w:ascii="Times New Roman" w:hAnsi="Times New Roman" w:cs="Times New Roman"/>
          <w:kern w:val="0"/>
          <w:sz w:val="24"/>
        </w:rPr>
        <w:t>2</w:t>
      </w:r>
      <w:r w:rsidR="00951DC1">
        <w:rPr>
          <w:rFonts w:ascii="Times New Roman" w:hAnsi="Times New Roman" w:cs="Times New Roman"/>
          <w:kern w:val="0"/>
          <w:sz w:val="24"/>
        </w:rPr>
        <w:t>3</w:t>
      </w:r>
      <w:r w:rsidR="00732E01" w:rsidRPr="00EB43FE">
        <w:rPr>
          <w:rFonts w:ascii="Times New Roman" w:hAnsi="Times New Roman" w:cs="Times New Roman" w:hint="eastAsia"/>
          <w:kern w:val="0"/>
          <w:sz w:val="24"/>
        </w:rPr>
        <w:t>年</w:t>
      </w:r>
      <w:r w:rsidR="00E357C0">
        <w:rPr>
          <w:rFonts w:ascii="Times New Roman" w:hAnsi="Times New Roman" w:cs="Times New Roman"/>
          <w:kern w:val="0"/>
          <w:sz w:val="24"/>
        </w:rPr>
        <w:t>1</w:t>
      </w:r>
      <w:r w:rsidR="00732E01" w:rsidRPr="00EB43FE">
        <w:rPr>
          <w:rFonts w:ascii="Times New Roman" w:hAnsi="Times New Roman" w:cs="Times New Roman" w:hint="eastAsia"/>
          <w:kern w:val="0"/>
          <w:sz w:val="24"/>
        </w:rPr>
        <w:t>月</w:t>
      </w:r>
      <w:r w:rsidR="00951DC1">
        <w:rPr>
          <w:rFonts w:ascii="Times New Roman" w:hAnsi="Times New Roman" w:cs="Times New Roman"/>
          <w:kern w:val="0"/>
          <w:sz w:val="24"/>
        </w:rPr>
        <w:t>3</w:t>
      </w:r>
      <w:r w:rsidR="00E42E25">
        <w:rPr>
          <w:rFonts w:ascii="Times New Roman" w:hAnsi="Times New Roman" w:cs="Times New Roman"/>
          <w:kern w:val="0"/>
          <w:sz w:val="24"/>
        </w:rPr>
        <w:t>1</w:t>
      </w:r>
      <w:r w:rsidR="00732E01" w:rsidRPr="00EB43FE">
        <w:rPr>
          <w:rFonts w:ascii="Times New Roman" w:hAnsi="Times New Roman" w:cs="Times New Roman" w:hint="eastAsia"/>
          <w:kern w:val="0"/>
          <w:sz w:val="24"/>
        </w:rPr>
        <w:t>日</w:t>
      </w:r>
    </w:p>
    <w:sectPr w:rsidR="00732E01" w:rsidRPr="00EB4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7BAF" w14:textId="77777777" w:rsidR="00BF6FE0" w:rsidRDefault="00BF6FE0" w:rsidP="00447477">
      <w:r>
        <w:separator/>
      </w:r>
    </w:p>
  </w:endnote>
  <w:endnote w:type="continuationSeparator" w:id="0">
    <w:p w14:paraId="5011B5F0" w14:textId="77777777" w:rsidR="00BF6FE0" w:rsidRDefault="00BF6FE0" w:rsidP="0044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A78F" w14:textId="77777777" w:rsidR="00BF6FE0" w:rsidRDefault="00BF6FE0" w:rsidP="00447477">
      <w:r>
        <w:separator/>
      </w:r>
    </w:p>
  </w:footnote>
  <w:footnote w:type="continuationSeparator" w:id="0">
    <w:p w14:paraId="03F032B8" w14:textId="77777777" w:rsidR="00BF6FE0" w:rsidRDefault="00BF6FE0" w:rsidP="00447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7779"/>
    <w:multiLevelType w:val="hybridMultilevel"/>
    <w:tmpl w:val="27E85006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A95569F"/>
    <w:multiLevelType w:val="hybridMultilevel"/>
    <w:tmpl w:val="681EB972"/>
    <w:lvl w:ilvl="0" w:tplc="59D6C5A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05932259">
    <w:abstractNumId w:val="0"/>
  </w:num>
  <w:num w:numId="2" w16cid:durableId="137981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6C"/>
    <w:rsid w:val="00000944"/>
    <w:rsid w:val="000063B1"/>
    <w:rsid w:val="00017600"/>
    <w:rsid w:val="000201E7"/>
    <w:rsid w:val="00031B17"/>
    <w:rsid w:val="00051693"/>
    <w:rsid w:val="00060399"/>
    <w:rsid w:val="000617D5"/>
    <w:rsid w:val="00081F9B"/>
    <w:rsid w:val="00084391"/>
    <w:rsid w:val="000937BA"/>
    <w:rsid w:val="000A1AC6"/>
    <w:rsid w:val="000C091B"/>
    <w:rsid w:val="000C74C1"/>
    <w:rsid w:val="000C7BC7"/>
    <w:rsid w:val="000D7C28"/>
    <w:rsid w:val="00105D60"/>
    <w:rsid w:val="0011022E"/>
    <w:rsid w:val="0012542C"/>
    <w:rsid w:val="001347AC"/>
    <w:rsid w:val="001748B2"/>
    <w:rsid w:val="001825EE"/>
    <w:rsid w:val="00190804"/>
    <w:rsid w:val="00190D71"/>
    <w:rsid w:val="001928B9"/>
    <w:rsid w:val="001A66B4"/>
    <w:rsid w:val="001B468C"/>
    <w:rsid w:val="001D192B"/>
    <w:rsid w:val="001D3460"/>
    <w:rsid w:val="001E5304"/>
    <w:rsid w:val="001F1487"/>
    <w:rsid w:val="001F69B4"/>
    <w:rsid w:val="00200D99"/>
    <w:rsid w:val="00211C15"/>
    <w:rsid w:val="00213021"/>
    <w:rsid w:val="0022648B"/>
    <w:rsid w:val="00226DAE"/>
    <w:rsid w:val="00237787"/>
    <w:rsid w:val="00263A48"/>
    <w:rsid w:val="00271E1D"/>
    <w:rsid w:val="002775DE"/>
    <w:rsid w:val="002963B4"/>
    <w:rsid w:val="002B148C"/>
    <w:rsid w:val="002D375F"/>
    <w:rsid w:val="002F6FFF"/>
    <w:rsid w:val="002F794D"/>
    <w:rsid w:val="00301AD9"/>
    <w:rsid w:val="00331757"/>
    <w:rsid w:val="0034097F"/>
    <w:rsid w:val="00344421"/>
    <w:rsid w:val="003457ED"/>
    <w:rsid w:val="003518AA"/>
    <w:rsid w:val="00354C47"/>
    <w:rsid w:val="00356D30"/>
    <w:rsid w:val="00392F0D"/>
    <w:rsid w:val="00394C61"/>
    <w:rsid w:val="00394CCE"/>
    <w:rsid w:val="003A769C"/>
    <w:rsid w:val="003C2ED5"/>
    <w:rsid w:val="003C4EEA"/>
    <w:rsid w:val="003C705D"/>
    <w:rsid w:val="003C707C"/>
    <w:rsid w:val="003D495C"/>
    <w:rsid w:val="003F4EDB"/>
    <w:rsid w:val="003F7080"/>
    <w:rsid w:val="00431315"/>
    <w:rsid w:val="00447477"/>
    <w:rsid w:val="00450A7D"/>
    <w:rsid w:val="004643AB"/>
    <w:rsid w:val="0047453E"/>
    <w:rsid w:val="004842DC"/>
    <w:rsid w:val="00497B88"/>
    <w:rsid w:val="004C52AA"/>
    <w:rsid w:val="004E5A64"/>
    <w:rsid w:val="004E6739"/>
    <w:rsid w:val="004F229D"/>
    <w:rsid w:val="004F5713"/>
    <w:rsid w:val="00504A68"/>
    <w:rsid w:val="00511DC4"/>
    <w:rsid w:val="00512D13"/>
    <w:rsid w:val="00522074"/>
    <w:rsid w:val="005371BC"/>
    <w:rsid w:val="00546C95"/>
    <w:rsid w:val="0055266C"/>
    <w:rsid w:val="00554DC0"/>
    <w:rsid w:val="0056122C"/>
    <w:rsid w:val="0057296C"/>
    <w:rsid w:val="00573708"/>
    <w:rsid w:val="00584037"/>
    <w:rsid w:val="005902A8"/>
    <w:rsid w:val="005A0A0B"/>
    <w:rsid w:val="005B0B97"/>
    <w:rsid w:val="005B61F1"/>
    <w:rsid w:val="005C3CFF"/>
    <w:rsid w:val="005E275F"/>
    <w:rsid w:val="00611207"/>
    <w:rsid w:val="006218A3"/>
    <w:rsid w:val="00630B3A"/>
    <w:rsid w:val="0067707E"/>
    <w:rsid w:val="00677C8F"/>
    <w:rsid w:val="00691FC4"/>
    <w:rsid w:val="006921EC"/>
    <w:rsid w:val="00693F09"/>
    <w:rsid w:val="006A6233"/>
    <w:rsid w:val="006B0E40"/>
    <w:rsid w:val="006C0437"/>
    <w:rsid w:val="006F57F1"/>
    <w:rsid w:val="00705103"/>
    <w:rsid w:val="0071083E"/>
    <w:rsid w:val="00725332"/>
    <w:rsid w:val="00732E01"/>
    <w:rsid w:val="00740652"/>
    <w:rsid w:val="00754EF5"/>
    <w:rsid w:val="00756321"/>
    <w:rsid w:val="00756BD6"/>
    <w:rsid w:val="00756DCA"/>
    <w:rsid w:val="00762F8B"/>
    <w:rsid w:val="00765CFB"/>
    <w:rsid w:val="00773DBA"/>
    <w:rsid w:val="00797C0E"/>
    <w:rsid w:val="007C3D25"/>
    <w:rsid w:val="007E3412"/>
    <w:rsid w:val="007E6CE4"/>
    <w:rsid w:val="007E6F52"/>
    <w:rsid w:val="00836953"/>
    <w:rsid w:val="00854D6F"/>
    <w:rsid w:val="00860702"/>
    <w:rsid w:val="00861245"/>
    <w:rsid w:val="008762B9"/>
    <w:rsid w:val="00885197"/>
    <w:rsid w:val="00885240"/>
    <w:rsid w:val="008B7445"/>
    <w:rsid w:val="008B7F20"/>
    <w:rsid w:val="008C7DD4"/>
    <w:rsid w:val="008D1D0C"/>
    <w:rsid w:val="008E295A"/>
    <w:rsid w:val="009350F4"/>
    <w:rsid w:val="00937C06"/>
    <w:rsid w:val="00951DC1"/>
    <w:rsid w:val="009556E3"/>
    <w:rsid w:val="00961431"/>
    <w:rsid w:val="009614C5"/>
    <w:rsid w:val="00964E33"/>
    <w:rsid w:val="009744BB"/>
    <w:rsid w:val="009B41AB"/>
    <w:rsid w:val="009B7701"/>
    <w:rsid w:val="00A12A1B"/>
    <w:rsid w:val="00A2005A"/>
    <w:rsid w:val="00A25E06"/>
    <w:rsid w:val="00A40B19"/>
    <w:rsid w:val="00A4552E"/>
    <w:rsid w:val="00A55C41"/>
    <w:rsid w:val="00A55DD2"/>
    <w:rsid w:val="00A74557"/>
    <w:rsid w:val="00A96561"/>
    <w:rsid w:val="00AA115E"/>
    <w:rsid w:val="00AA1330"/>
    <w:rsid w:val="00AA28ED"/>
    <w:rsid w:val="00AA3240"/>
    <w:rsid w:val="00AA51A6"/>
    <w:rsid w:val="00AB179B"/>
    <w:rsid w:val="00AB7349"/>
    <w:rsid w:val="00AC5338"/>
    <w:rsid w:val="00B01EB7"/>
    <w:rsid w:val="00B135D0"/>
    <w:rsid w:val="00B310EA"/>
    <w:rsid w:val="00B418C2"/>
    <w:rsid w:val="00B43013"/>
    <w:rsid w:val="00B44530"/>
    <w:rsid w:val="00B46341"/>
    <w:rsid w:val="00B719CE"/>
    <w:rsid w:val="00B806AE"/>
    <w:rsid w:val="00B83BCD"/>
    <w:rsid w:val="00B92E8F"/>
    <w:rsid w:val="00B95716"/>
    <w:rsid w:val="00BA09BF"/>
    <w:rsid w:val="00BA2D6C"/>
    <w:rsid w:val="00BA5684"/>
    <w:rsid w:val="00BA677D"/>
    <w:rsid w:val="00BB1E5A"/>
    <w:rsid w:val="00BC57FD"/>
    <w:rsid w:val="00BE7847"/>
    <w:rsid w:val="00BF236B"/>
    <w:rsid w:val="00BF5EC3"/>
    <w:rsid w:val="00BF6FE0"/>
    <w:rsid w:val="00BF78E2"/>
    <w:rsid w:val="00C13799"/>
    <w:rsid w:val="00C14426"/>
    <w:rsid w:val="00C16A69"/>
    <w:rsid w:val="00C17DB4"/>
    <w:rsid w:val="00C225BC"/>
    <w:rsid w:val="00C24E79"/>
    <w:rsid w:val="00C33B4B"/>
    <w:rsid w:val="00C3777D"/>
    <w:rsid w:val="00C509AB"/>
    <w:rsid w:val="00C535E9"/>
    <w:rsid w:val="00C6647B"/>
    <w:rsid w:val="00C84F34"/>
    <w:rsid w:val="00C92E59"/>
    <w:rsid w:val="00CC1A85"/>
    <w:rsid w:val="00CD7E64"/>
    <w:rsid w:val="00CE1145"/>
    <w:rsid w:val="00CE36F9"/>
    <w:rsid w:val="00CF73F3"/>
    <w:rsid w:val="00D12A00"/>
    <w:rsid w:val="00D15014"/>
    <w:rsid w:val="00D1636A"/>
    <w:rsid w:val="00D5666E"/>
    <w:rsid w:val="00D57D84"/>
    <w:rsid w:val="00D658ED"/>
    <w:rsid w:val="00D724D8"/>
    <w:rsid w:val="00D7679E"/>
    <w:rsid w:val="00D872CC"/>
    <w:rsid w:val="00D92765"/>
    <w:rsid w:val="00DA1A52"/>
    <w:rsid w:val="00DA56CF"/>
    <w:rsid w:val="00DB2971"/>
    <w:rsid w:val="00DB710B"/>
    <w:rsid w:val="00DC062E"/>
    <w:rsid w:val="00DD3121"/>
    <w:rsid w:val="00DD5FCE"/>
    <w:rsid w:val="00DE2BB9"/>
    <w:rsid w:val="00DF150B"/>
    <w:rsid w:val="00E05E33"/>
    <w:rsid w:val="00E1202B"/>
    <w:rsid w:val="00E16B8B"/>
    <w:rsid w:val="00E26FFD"/>
    <w:rsid w:val="00E357C0"/>
    <w:rsid w:val="00E42E25"/>
    <w:rsid w:val="00E50FDD"/>
    <w:rsid w:val="00E53D12"/>
    <w:rsid w:val="00E61C0C"/>
    <w:rsid w:val="00EB43FE"/>
    <w:rsid w:val="00EB4BAB"/>
    <w:rsid w:val="00EC60E3"/>
    <w:rsid w:val="00ED4AB5"/>
    <w:rsid w:val="00ED5BF6"/>
    <w:rsid w:val="00ED5ECC"/>
    <w:rsid w:val="00EE1759"/>
    <w:rsid w:val="00EF2263"/>
    <w:rsid w:val="00F037D1"/>
    <w:rsid w:val="00F242FC"/>
    <w:rsid w:val="00F3358C"/>
    <w:rsid w:val="00F54D23"/>
    <w:rsid w:val="00F56C47"/>
    <w:rsid w:val="00F7035A"/>
    <w:rsid w:val="00F8195C"/>
    <w:rsid w:val="00F83AEF"/>
    <w:rsid w:val="00F87B7E"/>
    <w:rsid w:val="00FA376F"/>
    <w:rsid w:val="00FE1242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C73DF"/>
  <w15:docId w15:val="{C1F695DD-5DC9-4C19-A924-DB4C1325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74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7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7477"/>
    <w:rPr>
      <w:sz w:val="18"/>
      <w:szCs w:val="18"/>
    </w:rPr>
  </w:style>
  <w:style w:type="character" w:styleId="a7">
    <w:name w:val="Hyperlink"/>
    <w:basedOn w:val="a0"/>
    <w:uiPriority w:val="99"/>
    <w:unhideWhenUsed/>
    <w:rsid w:val="00754EF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54EF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7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1202B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1202B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1202B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202B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1202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1202B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1202B"/>
    <w:rPr>
      <w:sz w:val="18"/>
      <w:szCs w:val="18"/>
    </w:rPr>
  </w:style>
  <w:style w:type="paragraph" w:styleId="af1">
    <w:name w:val="Body Text Indent"/>
    <w:aliases w:val="正文文字缩进"/>
    <w:basedOn w:val="a"/>
    <w:link w:val="af2"/>
    <w:rsid w:val="00F87B7E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character" w:customStyle="1" w:styleId="af2">
    <w:name w:val="正文文本缩进 字符"/>
    <w:aliases w:val="正文文字缩进 字符"/>
    <w:basedOn w:val="a0"/>
    <w:link w:val="af1"/>
    <w:rsid w:val="00F87B7E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122</Words>
  <Characters>702</Characters>
  <Application>Microsoft Office Word</Application>
  <DocSecurity>0</DocSecurity>
  <Lines>5</Lines>
  <Paragraphs>1</Paragraphs>
  <ScaleCrop>false</ScaleCrop>
  <Company>Lenovo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胡子岚</dc:creator>
  <cp:lastModifiedBy>lilin</cp:lastModifiedBy>
  <cp:revision>4</cp:revision>
  <cp:lastPrinted>2023-01-30T03:28:00Z</cp:lastPrinted>
  <dcterms:created xsi:type="dcterms:W3CDTF">2023-01-30T09:23:00Z</dcterms:created>
  <dcterms:modified xsi:type="dcterms:W3CDTF">2023-01-30T10:49:00Z</dcterms:modified>
</cp:coreProperties>
</file>